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customXml/itemProps1.xml" ContentType="application/vnd.openxmlformats-officedocument.customXmlProperties+xml"/>
  <Default Extension="xml" ContentType="application/xml"/>
  <Override PartName="/word/webSettings.xml" ContentType="application/vnd.openxmlformats-officedocument.wordprocessingml.webSettings+xml"/>
  <Override PartName="/word/theme/theme1.xml" ContentType="application/vnd.openxmlformats-officedocument.theme+xml"/>
  <Default Extension="jpeg" ContentType="image/jpe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 Id="rId4"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280341" w:rsidRDefault="00280341" w:rsidP="00A11A56">
      <w:pPr>
        <w:spacing w:beforeLines="1" w:afterLines="1"/>
        <w:jc w:val="center"/>
        <w:outlineLvl w:val="0"/>
        <w:rPr>
          <w:rFonts w:ascii="Times New Roman" w:hAnsi="Times New Roman"/>
          <w:b/>
          <w:kern w:val="36"/>
          <w:sz w:val="22"/>
          <w:szCs w:val="20"/>
        </w:rPr>
      </w:pPr>
    </w:p>
    <w:p w:rsidR="00280341" w:rsidRDefault="00280341" w:rsidP="00A11A56">
      <w:pPr>
        <w:spacing w:beforeLines="1" w:afterLines="1"/>
        <w:jc w:val="center"/>
        <w:outlineLvl w:val="0"/>
        <w:rPr>
          <w:rFonts w:ascii="Times New Roman" w:hAnsi="Times New Roman"/>
          <w:b/>
          <w:kern w:val="36"/>
          <w:sz w:val="22"/>
          <w:szCs w:val="20"/>
        </w:rPr>
      </w:pPr>
    </w:p>
    <w:p w:rsidR="00171EC7" w:rsidRDefault="00171EC7" w:rsidP="00A11A56">
      <w:pPr>
        <w:spacing w:beforeLines="1" w:afterLines="1"/>
        <w:jc w:val="center"/>
        <w:outlineLvl w:val="0"/>
        <w:rPr>
          <w:rFonts w:ascii="Times New Roman" w:hAnsi="Times New Roman"/>
          <w:b/>
          <w:kern w:val="36"/>
          <w:sz w:val="22"/>
          <w:szCs w:val="20"/>
        </w:rPr>
      </w:pPr>
    </w:p>
    <w:p w:rsidR="00280341" w:rsidRDefault="00280341" w:rsidP="00A11A56">
      <w:pPr>
        <w:spacing w:beforeLines="1" w:afterLines="1"/>
        <w:outlineLvl w:val="0"/>
        <w:rPr>
          <w:rFonts w:ascii="Times New Roman" w:hAnsi="Times New Roman"/>
          <w:b/>
          <w:kern w:val="36"/>
          <w:sz w:val="22"/>
          <w:szCs w:val="20"/>
        </w:rPr>
      </w:pPr>
    </w:p>
    <w:p w:rsidR="00605C3E" w:rsidRDefault="00605C3E" w:rsidP="00A11A56">
      <w:pPr>
        <w:spacing w:beforeLines="1" w:afterLines="1"/>
        <w:jc w:val="center"/>
        <w:outlineLvl w:val="0"/>
        <w:rPr>
          <w:rFonts w:ascii="Times New Roman" w:hAnsi="Times New Roman"/>
          <w:b/>
          <w:kern w:val="36"/>
          <w:sz w:val="22"/>
          <w:szCs w:val="20"/>
        </w:rPr>
      </w:pPr>
    </w:p>
    <w:p w:rsidR="000F5AA9" w:rsidRPr="00BE344E" w:rsidRDefault="000F5AA9" w:rsidP="00A11A56">
      <w:pPr>
        <w:spacing w:beforeLines="1" w:afterLines="1"/>
        <w:jc w:val="center"/>
        <w:outlineLvl w:val="0"/>
        <w:rPr>
          <w:rFonts w:ascii="Times New Roman" w:hAnsi="Times New Roman"/>
          <w:b/>
          <w:kern w:val="36"/>
          <w:sz w:val="22"/>
          <w:szCs w:val="20"/>
        </w:rPr>
      </w:pPr>
      <w:r w:rsidRPr="00BE344E">
        <w:rPr>
          <w:rFonts w:ascii="Times New Roman" w:hAnsi="Times New Roman"/>
          <w:b/>
          <w:kern w:val="36"/>
          <w:sz w:val="22"/>
          <w:szCs w:val="20"/>
        </w:rPr>
        <w:t xml:space="preserve">The </w:t>
      </w:r>
      <w:r w:rsidR="008C1E3C" w:rsidRPr="00BE344E">
        <w:rPr>
          <w:rFonts w:ascii="Times New Roman" w:hAnsi="Times New Roman"/>
          <w:b/>
          <w:kern w:val="36"/>
          <w:sz w:val="22"/>
          <w:szCs w:val="20"/>
        </w:rPr>
        <w:t xml:space="preserve">2010 </w:t>
      </w:r>
      <w:r w:rsidRPr="00BE344E">
        <w:rPr>
          <w:rFonts w:ascii="Times New Roman" w:hAnsi="Times New Roman"/>
          <w:b/>
          <w:kern w:val="36"/>
          <w:sz w:val="22"/>
          <w:szCs w:val="20"/>
        </w:rPr>
        <w:t>Digital Broadband Migration</w:t>
      </w:r>
      <w:r w:rsidR="008C1E3C" w:rsidRPr="00BE344E">
        <w:rPr>
          <w:rFonts w:ascii="Times New Roman" w:hAnsi="Times New Roman"/>
          <w:b/>
          <w:kern w:val="36"/>
          <w:sz w:val="22"/>
          <w:szCs w:val="20"/>
        </w:rPr>
        <w:t xml:space="preserve"> Conference</w:t>
      </w:r>
      <w:r w:rsidRPr="00BE344E">
        <w:rPr>
          <w:rFonts w:ascii="Times New Roman" w:hAnsi="Times New Roman"/>
          <w:b/>
          <w:kern w:val="36"/>
          <w:sz w:val="22"/>
          <w:szCs w:val="20"/>
        </w:rPr>
        <w:t>:</w:t>
      </w:r>
    </w:p>
    <w:p w:rsidR="00A92DEA" w:rsidRPr="00BE344E" w:rsidRDefault="000F5AA9" w:rsidP="00A11A56">
      <w:pPr>
        <w:spacing w:beforeLines="1" w:afterLines="1"/>
        <w:jc w:val="center"/>
        <w:outlineLvl w:val="0"/>
        <w:rPr>
          <w:rFonts w:ascii="Times New Roman" w:hAnsi="Times New Roman"/>
          <w:b/>
          <w:kern w:val="36"/>
          <w:sz w:val="22"/>
          <w:szCs w:val="20"/>
        </w:rPr>
      </w:pPr>
      <w:r w:rsidRPr="00BE344E">
        <w:rPr>
          <w:rFonts w:ascii="Times New Roman" w:hAnsi="Times New Roman"/>
          <w:b/>
          <w:kern w:val="36"/>
          <w:sz w:val="22"/>
          <w:szCs w:val="20"/>
        </w:rPr>
        <w:t>Examining the Internet's Ecosystem</w:t>
      </w:r>
    </w:p>
    <w:p w:rsidR="008D01F3" w:rsidRPr="00BE344E" w:rsidRDefault="003F6DC5" w:rsidP="00A11A56">
      <w:pPr>
        <w:spacing w:beforeLines="1" w:afterLines="1"/>
        <w:jc w:val="center"/>
        <w:outlineLvl w:val="0"/>
        <w:rPr>
          <w:rFonts w:ascii="Times New Roman" w:hAnsi="Times New Roman"/>
          <w:i/>
          <w:kern w:val="36"/>
          <w:sz w:val="22"/>
          <w:szCs w:val="20"/>
        </w:rPr>
      </w:pPr>
      <w:r>
        <w:rPr>
          <w:rFonts w:ascii="Times New Roman" w:hAnsi="Times New Roman"/>
          <w:i/>
          <w:kern w:val="36"/>
          <w:sz w:val="22"/>
          <w:szCs w:val="20"/>
        </w:rPr>
        <w:t>Kaleb A. Sieh</w:t>
      </w:r>
      <w:r w:rsidR="00C83CD5">
        <w:rPr>
          <w:rStyle w:val="FootnoteReference"/>
          <w:rFonts w:ascii="Times New Roman" w:hAnsi="Times New Roman"/>
          <w:i/>
          <w:kern w:val="36"/>
          <w:sz w:val="22"/>
          <w:szCs w:val="20"/>
        </w:rPr>
        <w:footnoteReference w:customMarkFollows="1" w:id="0"/>
        <w:t>*</w:t>
      </w:r>
    </w:p>
    <w:p w:rsidR="009C28A7" w:rsidRDefault="009C28A7" w:rsidP="00A11A56">
      <w:pPr>
        <w:spacing w:beforeLines="1" w:afterLines="1"/>
        <w:jc w:val="center"/>
        <w:outlineLvl w:val="0"/>
        <w:rPr>
          <w:rFonts w:ascii="Times New Roman" w:hAnsi="Times New Roman"/>
          <w:i/>
          <w:kern w:val="36"/>
          <w:sz w:val="22"/>
          <w:szCs w:val="20"/>
        </w:rPr>
      </w:pPr>
    </w:p>
    <w:p w:rsidR="009C28A7" w:rsidRDefault="009C28A7" w:rsidP="00A11A56">
      <w:pPr>
        <w:spacing w:beforeLines="1" w:afterLines="1"/>
        <w:jc w:val="center"/>
        <w:outlineLvl w:val="0"/>
        <w:rPr>
          <w:rFonts w:ascii="Times New Roman" w:hAnsi="Times New Roman"/>
          <w:i/>
          <w:kern w:val="36"/>
          <w:sz w:val="22"/>
          <w:szCs w:val="20"/>
        </w:rPr>
      </w:pPr>
    </w:p>
    <w:p w:rsidR="009C28A7" w:rsidRDefault="009C28A7" w:rsidP="00A11A56">
      <w:pPr>
        <w:spacing w:beforeLines="1" w:afterLines="1"/>
        <w:jc w:val="center"/>
        <w:outlineLvl w:val="0"/>
        <w:rPr>
          <w:rFonts w:ascii="Times New Roman" w:hAnsi="Times New Roman"/>
          <w:i/>
          <w:kern w:val="36"/>
          <w:sz w:val="22"/>
          <w:szCs w:val="20"/>
        </w:rPr>
      </w:pPr>
    </w:p>
    <w:p w:rsidR="009C28A7" w:rsidRDefault="009C28A7" w:rsidP="00A11A56">
      <w:pPr>
        <w:spacing w:beforeLines="1" w:afterLines="1"/>
        <w:outlineLvl w:val="0"/>
        <w:rPr>
          <w:rFonts w:ascii="Times New Roman" w:hAnsi="Times New Roman"/>
          <w:i/>
          <w:kern w:val="36"/>
          <w:sz w:val="22"/>
          <w:szCs w:val="20"/>
        </w:rPr>
      </w:pPr>
    </w:p>
    <w:p w:rsidR="009C28A7" w:rsidRDefault="009C28A7" w:rsidP="00A11A56">
      <w:pPr>
        <w:spacing w:beforeLines="1" w:afterLines="1"/>
        <w:jc w:val="center"/>
        <w:outlineLvl w:val="0"/>
        <w:rPr>
          <w:rFonts w:ascii="Times New Roman" w:hAnsi="Times New Roman"/>
          <w:i/>
          <w:kern w:val="36"/>
          <w:sz w:val="22"/>
          <w:szCs w:val="20"/>
        </w:rPr>
      </w:pPr>
    </w:p>
    <w:p w:rsidR="009C28A7" w:rsidRDefault="009C28A7" w:rsidP="00A11A56">
      <w:pPr>
        <w:spacing w:beforeLines="1" w:afterLines="1"/>
        <w:outlineLvl w:val="0"/>
        <w:rPr>
          <w:rFonts w:ascii="Times New Roman" w:hAnsi="Times New Roman"/>
          <w:i/>
          <w:kern w:val="36"/>
          <w:sz w:val="22"/>
          <w:szCs w:val="20"/>
        </w:rPr>
      </w:pPr>
    </w:p>
    <w:p w:rsidR="009C28A7" w:rsidRDefault="009C28A7" w:rsidP="00A11A56">
      <w:pPr>
        <w:spacing w:beforeLines="1" w:afterLines="1"/>
        <w:jc w:val="center"/>
        <w:outlineLvl w:val="0"/>
        <w:rPr>
          <w:rFonts w:ascii="Times New Roman" w:hAnsi="Times New Roman"/>
          <w:i/>
          <w:kern w:val="36"/>
          <w:sz w:val="22"/>
          <w:szCs w:val="20"/>
        </w:rPr>
      </w:pPr>
    </w:p>
    <w:p w:rsidR="000F5AA9" w:rsidRPr="00BE344E" w:rsidRDefault="000F5AA9" w:rsidP="00A11A56">
      <w:pPr>
        <w:spacing w:beforeLines="1" w:afterLines="1"/>
        <w:outlineLvl w:val="0"/>
        <w:rPr>
          <w:rFonts w:ascii="Times New Roman" w:hAnsi="Times New Roman"/>
          <w:i/>
          <w:kern w:val="36"/>
          <w:sz w:val="22"/>
          <w:szCs w:val="20"/>
        </w:rPr>
      </w:pPr>
    </w:p>
    <w:p w:rsidR="000F5AA9" w:rsidRPr="00BE344E" w:rsidRDefault="000F5AA9" w:rsidP="000D744D">
      <w:pPr>
        <w:pStyle w:val="NormalWeb"/>
        <w:spacing w:before="2" w:after="2"/>
        <w:jc w:val="both"/>
        <w:rPr>
          <w:rFonts w:ascii="Times New Roman" w:hAnsi="Times New Roman"/>
          <w:sz w:val="22"/>
        </w:rPr>
      </w:pPr>
    </w:p>
    <w:p w:rsidR="008D01F3" w:rsidRPr="00BE344E" w:rsidRDefault="008D01F3" w:rsidP="00984068">
      <w:pPr>
        <w:pStyle w:val="NormalWeb"/>
        <w:spacing w:before="2" w:after="2"/>
        <w:jc w:val="center"/>
        <w:rPr>
          <w:rFonts w:ascii="Times New Roman" w:hAnsi="Times New Roman"/>
          <w:b/>
          <w:i/>
          <w:sz w:val="22"/>
        </w:rPr>
      </w:pPr>
      <w:r w:rsidRPr="00BE344E">
        <w:rPr>
          <w:rFonts w:ascii="Times New Roman" w:hAnsi="Times New Roman"/>
          <w:b/>
          <w:i/>
          <w:sz w:val="22"/>
        </w:rPr>
        <w:t>Executive Summary</w:t>
      </w:r>
    </w:p>
    <w:p w:rsidR="008D01F3" w:rsidRPr="00BE344E" w:rsidRDefault="008D01F3" w:rsidP="000D744D">
      <w:pPr>
        <w:pStyle w:val="NormalWeb"/>
        <w:spacing w:before="2" w:after="2"/>
        <w:jc w:val="both"/>
        <w:rPr>
          <w:rFonts w:ascii="Times New Roman" w:hAnsi="Times New Roman"/>
          <w:sz w:val="22"/>
        </w:rPr>
      </w:pPr>
    </w:p>
    <w:p w:rsidR="00480C32" w:rsidRDefault="000B4D64" w:rsidP="00480C32">
      <w:pPr>
        <w:pStyle w:val="NormalWeb"/>
        <w:spacing w:before="2" w:afterLines="20"/>
        <w:ind w:firstLine="720"/>
        <w:jc w:val="both"/>
        <w:rPr>
          <w:rFonts w:ascii="Times New Roman" w:hAnsi="Times New Roman"/>
          <w:sz w:val="22"/>
        </w:rPr>
      </w:pPr>
      <w:r>
        <w:rPr>
          <w:rFonts w:ascii="Times New Roman" w:hAnsi="Times New Roman"/>
          <w:sz w:val="22"/>
        </w:rPr>
        <w:t>The</w:t>
      </w:r>
      <w:r w:rsidR="00A52B84">
        <w:rPr>
          <w:rFonts w:ascii="Times New Roman" w:hAnsi="Times New Roman"/>
          <w:sz w:val="22"/>
        </w:rPr>
        <w:t xml:space="preserve"> 10</w:t>
      </w:r>
      <w:r w:rsidR="00A52B84" w:rsidRPr="00A52B84">
        <w:rPr>
          <w:rFonts w:ascii="Times New Roman" w:hAnsi="Times New Roman"/>
          <w:sz w:val="22"/>
          <w:vertAlign w:val="superscript"/>
        </w:rPr>
        <w:t>th</w:t>
      </w:r>
      <w:r w:rsidR="00A52B84">
        <w:rPr>
          <w:rFonts w:ascii="Times New Roman" w:hAnsi="Times New Roman"/>
          <w:sz w:val="22"/>
        </w:rPr>
        <w:t xml:space="preserve"> Annual Digital Broadband Migration Conference</w:t>
      </w:r>
      <w:r>
        <w:rPr>
          <w:rFonts w:ascii="Times New Roman" w:hAnsi="Times New Roman"/>
          <w:sz w:val="22"/>
        </w:rPr>
        <w:t xml:space="preserve"> held by</w:t>
      </w:r>
      <w:r w:rsidR="00546D51">
        <w:rPr>
          <w:rFonts w:ascii="Times New Roman" w:hAnsi="Times New Roman"/>
          <w:sz w:val="22"/>
        </w:rPr>
        <w:t xml:space="preserve"> the</w:t>
      </w:r>
      <w:r>
        <w:rPr>
          <w:rFonts w:ascii="Times New Roman" w:hAnsi="Times New Roman"/>
          <w:sz w:val="22"/>
        </w:rPr>
        <w:t xml:space="preserve"> Silicon Flatirons</w:t>
      </w:r>
      <w:r w:rsidR="00546D51">
        <w:rPr>
          <w:rFonts w:ascii="Times New Roman" w:hAnsi="Times New Roman"/>
          <w:sz w:val="22"/>
        </w:rPr>
        <w:t xml:space="preserve"> Center</w:t>
      </w:r>
      <w:r w:rsidR="00A52B84">
        <w:rPr>
          <w:rFonts w:ascii="Times New Roman" w:hAnsi="Times New Roman"/>
          <w:sz w:val="22"/>
        </w:rPr>
        <w:t xml:space="preserve"> on Jan. 31-Feb 1, 2010, at the University of Colo</w:t>
      </w:r>
      <w:r w:rsidR="004471BC">
        <w:rPr>
          <w:rFonts w:ascii="Times New Roman" w:hAnsi="Times New Roman"/>
          <w:sz w:val="22"/>
        </w:rPr>
        <w:t xml:space="preserve">rado in Boulder, Colorado, </w:t>
      </w:r>
      <w:r w:rsidR="00A52B84">
        <w:rPr>
          <w:rFonts w:ascii="Times New Roman" w:hAnsi="Times New Roman"/>
          <w:sz w:val="22"/>
        </w:rPr>
        <w:t xml:space="preserve">brought together thought leaders, industry executives, and key government officials involved in </w:t>
      </w:r>
      <w:r w:rsidR="0066123E">
        <w:rPr>
          <w:rFonts w:ascii="Times New Roman" w:hAnsi="Times New Roman"/>
          <w:sz w:val="22"/>
        </w:rPr>
        <w:t>shaping policy in the telecommunicatio</w:t>
      </w:r>
      <w:r w:rsidR="00635210">
        <w:rPr>
          <w:rFonts w:ascii="Times New Roman" w:hAnsi="Times New Roman"/>
          <w:sz w:val="22"/>
        </w:rPr>
        <w:t xml:space="preserve">ns sector </w:t>
      </w:r>
      <w:r w:rsidR="006C12A0">
        <w:rPr>
          <w:rFonts w:ascii="Times New Roman" w:hAnsi="Times New Roman"/>
          <w:sz w:val="22"/>
        </w:rPr>
        <w:t xml:space="preserve">in order </w:t>
      </w:r>
      <w:r w:rsidR="00635210">
        <w:rPr>
          <w:rFonts w:ascii="Times New Roman" w:hAnsi="Times New Roman"/>
          <w:sz w:val="22"/>
        </w:rPr>
        <w:t>to examine</w:t>
      </w:r>
      <w:r w:rsidR="00A76ECF">
        <w:rPr>
          <w:rFonts w:ascii="Times New Roman" w:hAnsi="Times New Roman"/>
          <w:sz w:val="22"/>
        </w:rPr>
        <w:t xml:space="preserve"> whether the Internet should be</w:t>
      </w:r>
      <w:r w:rsidR="004471BC">
        <w:rPr>
          <w:rFonts w:ascii="Times New Roman" w:hAnsi="Times New Roman"/>
          <w:sz w:val="22"/>
        </w:rPr>
        <w:t xml:space="preserve"> viewed as an “ecosystem” of sorts. The Internet is a place where a wide variety of</w:t>
      </w:r>
      <w:r w:rsidR="004471BC" w:rsidRPr="00BE344E">
        <w:rPr>
          <w:rFonts w:ascii="Times New Roman" w:hAnsi="Times New Roman"/>
          <w:sz w:val="22"/>
        </w:rPr>
        <w:t xml:space="preserve"> network providers, application developers, content creators and end users co-exist with one another</w:t>
      </w:r>
      <w:r w:rsidR="004471BC">
        <w:rPr>
          <w:rFonts w:ascii="Times New Roman" w:hAnsi="Times New Roman"/>
          <w:sz w:val="22"/>
        </w:rPr>
        <w:t xml:space="preserve"> in an often tense fashion; where sometimes it is peaceful with shared</w:t>
      </w:r>
      <w:r w:rsidR="00D07BD1">
        <w:rPr>
          <w:rFonts w:ascii="Times New Roman" w:hAnsi="Times New Roman"/>
          <w:sz w:val="22"/>
        </w:rPr>
        <w:t xml:space="preserve"> goals and mutual understanding b</w:t>
      </w:r>
      <w:r w:rsidR="0011687C">
        <w:rPr>
          <w:rFonts w:ascii="Times New Roman" w:hAnsi="Times New Roman"/>
          <w:sz w:val="22"/>
        </w:rPr>
        <w:t xml:space="preserve">ut other times there is friction which can lead the various players to go to </w:t>
      </w:r>
      <w:r w:rsidR="00D07BD1">
        <w:rPr>
          <w:rFonts w:ascii="Times New Roman" w:hAnsi="Times New Roman"/>
          <w:sz w:val="22"/>
        </w:rPr>
        <w:t xml:space="preserve">“war” with one another. </w:t>
      </w:r>
    </w:p>
    <w:p w:rsidR="00480C32" w:rsidRDefault="00635210" w:rsidP="00480C32">
      <w:pPr>
        <w:pStyle w:val="NormalWeb"/>
        <w:spacing w:before="2" w:afterLines="20"/>
        <w:ind w:firstLine="720"/>
        <w:jc w:val="both"/>
        <w:rPr>
          <w:rFonts w:ascii="Times New Roman" w:hAnsi="Times New Roman"/>
          <w:sz w:val="22"/>
        </w:rPr>
      </w:pPr>
      <w:r>
        <w:rPr>
          <w:rFonts w:ascii="Times New Roman" w:hAnsi="Times New Roman"/>
          <w:sz w:val="22"/>
        </w:rPr>
        <w:t xml:space="preserve">The conference attempted to articulate the nature of this “ecosystem” and bring forth some of its policy implications. </w:t>
      </w:r>
      <w:r w:rsidR="00243CA1">
        <w:rPr>
          <w:rFonts w:ascii="Times New Roman" w:hAnsi="Times New Roman"/>
          <w:sz w:val="22"/>
        </w:rPr>
        <w:t>The panels and discussion ranged widely from topics in regulation, to innovation policy, to intellectual property rights and enforcement, to amending the Telecommunications Act of 1996, to changes in business models</w:t>
      </w:r>
      <w:r w:rsidR="00340AC6">
        <w:rPr>
          <w:rFonts w:ascii="Times New Roman" w:hAnsi="Times New Roman"/>
          <w:sz w:val="22"/>
        </w:rPr>
        <w:t xml:space="preserve"> for the content industry, </w:t>
      </w:r>
      <w:r w:rsidR="00243CA1">
        <w:rPr>
          <w:rFonts w:ascii="Times New Roman" w:hAnsi="Times New Roman"/>
          <w:sz w:val="22"/>
        </w:rPr>
        <w:t xml:space="preserve">all the way through the </w:t>
      </w:r>
      <w:r w:rsidR="003C1CC3">
        <w:rPr>
          <w:rFonts w:ascii="Times New Roman" w:hAnsi="Times New Roman"/>
          <w:sz w:val="22"/>
        </w:rPr>
        <w:t xml:space="preserve">economic-theory </w:t>
      </w:r>
      <w:r w:rsidR="00243CA1">
        <w:rPr>
          <w:rFonts w:ascii="Times New Roman" w:hAnsi="Times New Roman"/>
          <w:sz w:val="22"/>
        </w:rPr>
        <w:t xml:space="preserve">underpinnings of merger challenges and enforcement at the Department of Justice. </w:t>
      </w:r>
    </w:p>
    <w:p w:rsidR="00480C32" w:rsidRDefault="005A132F" w:rsidP="00480C32">
      <w:pPr>
        <w:pStyle w:val="NormalWeb"/>
        <w:spacing w:before="2" w:afterLines="20"/>
        <w:ind w:firstLine="720"/>
        <w:jc w:val="both"/>
        <w:rPr>
          <w:rFonts w:ascii="Times New Roman" w:hAnsi="Times New Roman"/>
          <w:sz w:val="22"/>
        </w:rPr>
      </w:pPr>
      <w:r>
        <w:rPr>
          <w:rFonts w:ascii="Times New Roman" w:hAnsi="Times New Roman"/>
          <w:sz w:val="22"/>
        </w:rPr>
        <w:t xml:space="preserve">While the panelists offered insights and suggestions for future policy, they also raised a host of fundamental questions. </w:t>
      </w:r>
      <w:r w:rsidR="00CD3767">
        <w:rPr>
          <w:rFonts w:ascii="Times New Roman" w:hAnsi="Times New Roman"/>
          <w:sz w:val="22"/>
        </w:rPr>
        <w:t xml:space="preserve">Is the Internet truly an “ecosystem”? </w:t>
      </w:r>
      <w:r w:rsidR="00137450">
        <w:rPr>
          <w:rFonts w:ascii="Times New Roman" w:hAnsi="Times New Roman"/>
          <w:sz w:val="22"/>
        </w:rPr>
        <w:t xml:space="preserve">What is the Internet—an end in and of itself, or merely the current tool bringing users a broadband-connected marketplace of products and ideas? </w:t>
      </w:r>
      <w:r w:rsidR="00014E05">
        <w:rPr>
          <w:rFonts w:ascii="Times New Roman" w:hAnsi="Times New Roman"/>
          <w:sz w:val="22"/>
        </w:rPr>
        <w:t>Should it be viewed</w:t>
      </w:r>
      <w:r>
        <w:rPr>
          <w:rFonts w:ascii="Times New Roman" w:hAnsi="Times New Roman"/>
          <w:sz w:val="22"/>
        </w:rPr>
        <w:t xml:space="preserve"> as a chao</w:t>
      </w:r>
      <w:r w:rsidR="0011687C">
        <w:rPr>
          <w:rFonts w:ascii="Times New Roman" w:hAnsi="Times New Roman"/>
          <w:sz w:val="22"/>
        </w:rPr>
        <w:t>tic quick moving animal</w:t>
      </w:r>
      <w:r>
        <w:rPr>
          <w:rFonts w:ascii="Times New Roman" w:hAnsi="Times New Roman"/>
          <w:sz w:val="22"/>
        </w:rPr>
        <w:t xml:space="preserve"> (see former FCC Chairman Michael Powell’s colorful description of the Internet as a “gyrating, undulating beast”</w:t>
      </w:r>
      <w:r w:rsidR="00014E05">
        <w:rPr>
          <w:rFonts w:ascii="Times New Roman" w:hAnsi="Times New Roman"/>
          <w:sz w:val="22"/>
        </w:rPr>
        <w:t>) or should it be seen as a manageable “complex adaptive system” and what implications</w:t>
      </w:r>
      <w:r w:rsidR="00641317">
        <w:rPr>
          <w:rFonts w:ascii="Times New Roman" w:hAnsi="Times New Roman"/>
          <w:sz w:val="22"/>
        </w:rPr>
        <w:t xml:space="preserve"> do these separate views have for</w:t>
      </w:r>
      <w:r w:rsidR="00014E05">
        <w:rPr>
          <w:rFonts w:ascii="Times New Roman" w:hAnsi="Times New Roman"/>
          <w:sz w:val="22"/>
        </w:rPr>
        <w:t xml:space="preserve"> public policy? </w:t>
      </w:r>
    </w:p>
    <w:p w:rsidR="0066123E" w:rsidRDefault="00FE58C0" w:rsidP="004E5328">
      <w:pPr>
        <w:pStyle w:val="NormalWeb"/>
        <w:spacing w:before="2" w:afterLines="20"/>
        <w:ind w:firstLine="720"/>
        <w:jc w:val="both"/>
        <w:rPr>
          <w:rFonts w:ascii="Times New Roman" w:hAnsi="Times New Roman"/>
          <w:sz w:val="22"/>
        </w:rPr>
      </w:pPr>
      <w:r>
        <w:rPr>
          <w:rFonts w:ascii="Times New Roman" w:hAnsi="Times New Roman"/>
          <w:sz w:val="22"/>
        </w:rPr>
        <w:t xml:space="preserve">One question </w:t>
      </w:r>
      <w:r w:rsidR="004F56D9">
        <w:rPr>
          <w:rFonts w:ascii="Times New Roman" w:hAnsi="Times New Roman"/>
          <w:sz w:val="22"/>
        </w:rPr>
        <w:t xml:space="preserve">discussed at length in the conference, and </w:t>
      </w:r>
      <w:r>
        <w:rPr>
          <w:rFonts w:ascii="Times New Roman" w:hAnsi="Times New Roman"/>
          <w:sz w:val="22"/>
        </w:rPr>
        <w:t>of</w:t>
      </w:r>
      <w:r w:rsidR="00014E05">
        <w:rPr>
          <w:rFonts w:ascii="Times New Roman" w:hAnsi="Times New Roman"/>
          <w:sz w:val="22"/>
        </w:rPr>
        <w:t xml:space="preserve"> grea</w:t>
      </w:r>
      <w:r w:rsidR="00032ED0">
        <w:rPr>
          <w:rFonts w:ascii="Times New Roman" w:hAnsi="Times New Roman"/>
          <w:sz w:val="22"/>
        </w:rPr>
        <w:t>t</w:t>
      </w:r>
      <w:r w:rsidR="004F56D9">
        <w:rPr>
          <w:rFonts w:ascii="Times New Roman" w:hAnsi="Times New Roman"/>
          <w:sz w:val="22"/>
        </w:rPr>
        <w:t xml:space="preserve"> importance in the digital age,</w:t>
      </w:r>
      <w:r w:rsidR="00032ED0">
        <w:rPr>
          <w:rFonts w:ascii="Times New Roman" w:hAnsi="Times New Roman"/>
          <w:sz w:val="22"/>
        </w:rPr>
        <w:t xml:space="preserve"> </w:t>
      </w:r>
      <w:r>
        <w:rPr>
          <w:rFonts w:ascii="Times New Roman" w:hAnsi="Times New Roman"/>
          <w:sz w:val="22"/>
        </w:rPr>
        <w:t>is</w:t>
      </w:r>
      <w:r w:rsidR="00014E05">
        <w:rPr>
          <w:rFonts w:ascii="Times New Roman" w:hAnsi="Times New Roman"/>
          <w:sz w:val="22"/>
        </w:rPr>
        <w:t xml:space="preserve"> how to balance the intellectual property rights of c</w:t>
      </w:r>
      <w:r w:rsidR="00032ED0">
        <w:rPr>
          <w:rFonts w:ascii="Times New Roman" w:hAnsi="Times New Roman"/>
          <w:sz w:val="22"/>
        </w:rPr>
        <w:t>ontent holders against</w:t>
      </w:r>
      <w:r w:rsidR="003C1CC3">
        <w:rPr>
          <w:rFonts w:ascii="Times New Roman" w:hAnsi="Times New Roman"/>
          <w:sz w:val="22"/>
        </w:rPr>
        <w:t xml:space="preserve"> new </w:t>
      </w:r>
      <w:r w:rsidR="00014E05">
        <w:rPr>
          <w:rFonts w:ascii="Times New Roman" w:hAnsi="Times New Roman"/>
          <w:sz w:val="22"/>
        </w:rPr>
        <w:t>methods for content delivery and</w:t>
      </w:r>
      <w:r w:rsidR="00635210">
        <w:rPr>
          <w:rFonts w:ascii="Times New Roman" w:hAnsi="Times New Roman"/>
          <w:sz w:val="22"/>
        </w:rPr>
        <w:t xml:space="preserve"> the necessity for</w:t>
      </w:r>
      <w:r w:rsidR="003C1CC3">
        <w:rPr>
          <w:rFonts w:ascii="Times New Roman" w:hAnsi="Times New Roman"/>
          <w:sz w:val="22"/>
        </w:rPr>
        <w:t xml:space="preserve"> new</w:t>
      </w:r>
      <w:r w:rsidR="00014E05">
        <w:rPr>
          <w:rFonts w:ascii="Times New Roman" w:hAnsi="Times New Roman"/>
          <w:sz w:val="22"/>
        </w:rPr>
        <w:t xml:space="preserve"> business models. Finally, in terms of governance, especially with the now rapid and ever increasing pace of technological development, are there new models of governance that are flexible enough, dynamic enough, and ultimately fast enough, to cope?</w:t>
      </w:r>
    </w:p>
    <w:p w:rsidR="0066123E" w:rsidRDefault="0066123E" w:rsidP="000D744D">
      <w:pPr>
        <w:pStyle w:val="NormalWeb"/>
        <w:spacing w:before="2" w:after="2"/>
        <w:jc w:val="both"/>
        <w:rPr>
          <w:rFonts w:ascii="Times New Roman" w:hAnsi="Times New Roman"/>
          <w:sz w:val="22"/>
        </w:rPr>
      </w:pPr>
    </w:p>
    <w:p w:rsidR="00616546" w:rsidRDefault="0066123E" w:rsidP="00171EC7">
      <w:pPr>
        <w:pStyle w:val="NormalWeb"/>
        <w:spacing w:before="2" w:after="2"/>
        <w:jc w:val="center"/>
        <w:rPr>
          <w:rFonts w:ascii="Times New Roman" w:hAnsi="Times New Roman"/>
          <w:sz w:val="22"/>
        </w:rPr>
      </w:pPr>
      <w:r>
        <w:rPr>
          <w:rFonts w:ascii="Times New Roman" w:hAnsi="Times New Roman"/>
          <w:sz w:val="22"/>
        </w:rPr>
        <w:t>***</w:t>
      </w:r>
    </w:p>
    <w:p w:rsidR="000F5AA9" w:rsidRPr="00BE344E" w:rsidRDefault="000F5AA9" w:rsidP="000D744D">
      <w:pPr>
        <w:pStyle w:val="NormalWeb"/>
        <w:spacing w:before="2" w:after="2"/>
        <w:jc w:val="both"/>
        <w:rPr>
          <w:rFonts w:ascii="Times New Roman" w:hAnsi="Times New Roman"/>
          <w:sz w:val="22"/>
        </w:rPr>
      </w:pPr>
    </w:p>
    <w:p w:rsidR="000F5AA9" w:rsidRPr="00BE344E" w:rsidRDefault="000F5AA9" w:rsidP="00A11A56">
      <w:pPr>
        <w:pStyle w:val="NormalWeb"/>
        <w:spacing w:beforeLines="40" w:after="2"/>
        <w:ind w:firstLine="720"/>
        <w:jc w:val="both"/>
        <w:rPr>
          <w:rFonts w:ascii="Times New Roman" w:hAnsi="Times New Roman"/>
          <w:sz w:val="22"/>
        </w:rPr>
      </w:pPr>
      <w:r w:rsidRPr="00BE344E">
        <w:rPr>
          <w:rFonts w:ascii="Times New Roman" w:hAnsi="Times New Roman"/>
          <w:sz w:val="22"/>
        </w:rPr>
        <w:t xml:space="preserve">On January 31-February 1, 2010, </w:t>
      </w:r>
      <w:r w:rsidR="00546D51">
        <w:rPr>
          <w:rFonts w:ascii="Times New Roman" w:hAnsi="Times New Roman"/>
          <w:sz w:val="22"/>
        </w:rPr>
        <w:t xml:space="preserve">the </w:t>
      </w:r>
      <w:r w:rsidRPr="00BE344E">
        <w:rPr>
          <w:rFonts w:ascii="Times New Roman" w:hAnsi="Times New Roman"/>
          <w:sz w:val="22"/>
        </w:rPr>
        <w:t xml:space="preserve">Silicon Flatirons </w:t>
      </w:r>
      <w:r w:rsidR="00546D51">
        <w:rPr>
          <w:rFonts w:ascii="Times New Roman" w:hAnsi="Times New Roman"/>
          <w:sz w:val="22"/>
        </w:rPr>
        <w:t xml:space="preserve">Center </w:t>
      </w:r>
      <w:r w:rsidRPr="00BE344E">
        <w:rPr>
          <w:rFonts w:ascii="Times New Roman" w:hAnsi="Times New Roman"/>
          <w:sz w:val="22"/>
        </w:rPr>
        <w:t>hosted the 10</w:t>
      </w:r>
      <w:r w:rsidRPr="00BE344E">
        <w:rPr>
          <w:rFonts w:ascii="Times New Roman" w:hAnsi="Times New Roman"/>
          <w:sz w:val="22"/>
          <w:vertAlign w:val="superscript"/>
        </w:rPr>
        <w:t>th</w:t>
      </w:r>
      <w:r w:rsidRPr="00BE344E">
        <w:rPr>
          <w:rFonts w:ascii="Times New Roman" w:hAnsi="Times New Roman"/>
          <w:sz w:val="22"/>
        </w:rPr>
        <w:t xml:space="preserve"> Annual Digital Broadband Migration Conference</w:t>
      </w:r>
      <w:r w:rsidR="00802693" w:rsidRPr="00BE344E">
        <w:rPr>
          <w:rFonts w:ascii="Times New Roman" w:hAnsi="Times New Roman"/>
          <w:sz w:val="22"/>
        </w:rPr>
        <w:t xml:space="preserve"> (DBM)</w:t>
      </w:r>
      <w:r w:rsidRPr="00BE344E">
        <w:rPr>
          <w:rFonts w:ascii="Times New Roman" w:hAnsi="Times New Roman"/>
          <w:sz w:val="22"/>
        </w:rPr>
        <w:t xml:space="preserve">. </w:t>
      </w:r>
      <w:r w:rsidR="00EA50D1" w:rsidRPr="00BE344E">
        <w:rPr>
          <w:rFonts w:ascii="Times New Roman" w:hAnsi="Times New Roman"/>
          <w:sz w:val="22"/>
        </w:rPr>
        <w:t>The</w:t>
      </w:r>
      <w:r w:rsidR="00BD119D">
        <w:rPr>
          <w:rFonts w:ascii="Times New Roman" w:hAnsi="Times New Roman"/>
          <w:sz w:val="22"/>
        </w:rPr>
        <w:t xml:space="preserve"> conference </w:t>
      </w:r>
      <w:r w:rsidR="00EA50D1" w:rsidRPr="00BE344E">
        <w:rPr>
          <w:rFonts w:ascii="Times New Roman" w:hAnsi="Times New Roman"/>
          <w:sz w:val="22"/>
        </w:rPr>
        <w:t xml:space="preserve">brought together </w:t>
      </w:r>
      <w:r w:rsidRPr="00BE344E">
        <w:rPr>
          <w:rFonts w:ascii="Times New Roman" w:hAnsi="Times New Roman"/>
          <w:sz w:val="22"/>
        </w:rPr>
        <w:t>thought leaders, public interest advocates, government officials, industry executives and luminaries in the telecommunications and r</w:t>
      </w:r>
      <w:r w:rsidR="00EA50D1" w:rsidRPr="00BE344E">
        <w:rPr>
          <w:rFonts w:ascii="Times New Roman" w:hAnsi="Times New Roman"/>
          <w:sz w:val="22"/>
        </w:rPr>
        <w:t xml:space="preserve">egulation world to examine </w:t>
      </w:r>
      <w:r w:rsidRPr="00BE344E">
        <w:rPr>
          <w:rFonts w:ascii="Times New Roman" w:hAnsi="Times New Roman"/>
          <w:sz w:val="22"/>
        </w:rPr>
        <w:t xml:space="preserve">the Internet </w:t>
      </w:r>
      <w:r w:rsidR="00BD119D">
        <w:rPr>
          <w:rFonts w:ascii="Times New Roman" w:hAnsi="Times New Roman"/>
          <w:sz w:val="22"/>
        </w:rPr>
        <w:t>as an “ecosystem.”</w:t>
      </w:r>
      <w:r w:rsidR="00D3326E">
        <w:rPr>
          <w:rFonts w:ascii="Times New Roman" w:hAnsi="Times New Roman"/>
          <w:sz w:val="22"/>
        </w:rPr>
        <w:t xml:space="preserve"> (A full list of the participants is set forth in Attachment A).</w:t>
      </w:r>
      <w:r w:rsidR="00BD119D">
        <w:rPr>
          <w:rFonts w:ascii="Times New Roman" w:hAnsi="Times New Roman"/>
          <w:sz w:val="22"/>
        </w:rPr>
        <w:t xml:space="preserve"> Likened to a</w:t>
      </w:r>
      <w:r w:rsidRPr="00BE344E">
        <w:rPr>
          <w:rFonts w:ascii="Times New Roman" w:hAnsi="Times New Roman"/>
          <w:sz w:val="22"/>
        </w:rPr>
        <w:t xml:space="preserve"> </w:t>
      </w:r>
      <w:r w:rsidR="00BD119D">
        <w:rPr>
          <w:rFonts w:ascii="Times New Roman" w:hAnsi="Times New Roman"/>
          <w:sz w:val="22"/>
        </w:rPr>
        <w:t>“chaotic, undulating</w:t>
      </w:r>
      <w:r w:rsidRPr="00BE344E">
        <w:rPr>
          <w:rFonts w:ascii="Times New Roman" w:hAnsi="Times New Roman"/>
          <w:sz w:val="22"/>
        </w:rPr>
        <w:t xml:space="preserve"> beast”</w:t>
      </w:r>
      <w:r w:rsidR="00880EB3">
        <w:rPr>
          <w:rFonts w:ascii="Times New Roman" w:hAnsi="Times New Roman"/>
          <w:sz w:val="22"/>
        </w:rPr>
        <w:t xml:space="preserve"> by </w:t>
      </w:r>
      <w:r w:rsidR="00B42719">
        <w:rPr>
          <w:rFonts w:ascii="Times New Roman" w:hAnsi="Times New Roman"/>
          <w:sz w:val="22"/>
        </w:rPr>
        <w:t>Michael Powell, former Chairman of the FCC, a</w:t>
      </w:r>
      <w:r w:rsidR="004D2CFB">
        <w:rPr>
          <w:rFonts w:ascii="Times New Roman" w:hAnsi="Times New Roman"/>
          <w:sz w:val="22"/>
        </w:rPr>
        <w:t xml:space="preserve"> metaphor</w:t>
      </w:r>
      <w:r w:rsidR="00B42719">
        <w:rPr>
          <w:rFonts w:ascii="Times New Roman" w:hAnsi="Times New Roman"/>
          <w:sz w:val="22"/>
        </w:rPr>
        <w:t xml:space="preserve"> subsequently picked up by other </w:t>
      </w:r>
      <w:r w:rsidR="00880EB3">
        <w:rPr>
          <w:rFonts w:ascii="Times New Roman" w:hAnsi="Times New Roman"/>
          <w:sz w:val="22"/>
        </w:rPr>
        <w:t>panelists,</w:t>
      </w:r>
      <w:r w:rsidR="00D13E56" w:rsidRPr="00BE344E">
        <w:rPr>
          <w:rFonts w:ascii="Times New Roman" w:hAnsi="Times New Roman"/>
          <w:sz w:val="22"/>
        </w:rPr>
        <w:t xml:space="preserve"> </w:t>
      </w:r>
      <w:r w:rsidR="00183731">
        <w:rPr>
          <w:rFonts w:ascii="Times New Roman" w:hAnsi="Times New Roman"/>
          <w:sz w:val="22"/>
        </w:rPr>
        <w:t>the Internet is a place where a wide variety of</w:t>
      </w:r>
      <w:r w:rsidRPr="00BE344E">
        <w:rPr>
          <w:rFonts w:ascii="Times New Roman" w:hAnsi="Times New Roman"/>
          <w:sz w:val="22"/>
        </w:rPr>
        <w:t xml:space="preserve"> network providers, application developers, content creators and end users co-exist with one </w:t>
      </w:r>
      <w:r w:rsidR="00D13E56" w:rsidRPr="00BE344E">
        <w:rPr>
          <w:rFonts w:ascii="Times New Roman" w:hAnsi="Times New Roman"/>
          <w:sz w:val="22"/>
        </w:rPr>
        <w:t>another</w:t>
      </w:r>
      <w:r w:rsidR="00554955">
        <w:rPr>
          <w:rFonts w:ascii="Times New Roman" w:hAnsi="Times New Roman"/>
          <w:sz w:val="22"/>
        </w:rPr>
        <w:t xml:space="preserve"> in an often tense fashion</w:t>
      </w:r>
      <w:r w:rsidR="00D13E56" w:rsidRPr="00BE344E">
        <w:rPr>
          <w:rFonts w:ascii="Times New Roman" w:hAnsi="Times New Roman"/>
          <w:sz w:val="22"/>
        </w:rPr>
        <w:t>. In the best of times</w:t>
      </w:r>
      <w:r w:rsidRPr="00BE344E">
        <w:rPr>
          <w:rFonts w:ascii="Times New Roman" w:hAnsi="Times New Roman"/>
          <w:sz w:val="22"/>
        </w:rPr>
        <w:t>, this is a peaceful co-existence with shared goals and a mutual understanding of the interdependent nature of the eco</w:t>
      </w:r>
      <w:r w:rsidR="00D13E56" w:rsidRPr="00BE344E">
        <w:rPr>
          <w:rFonts w:ascii="Times New Roman" w:hAnsi="Times New Roman"/>
          <w:sz w:val="22"/>
        </w:rPr>
        <w:t>system. In the worst</w:t>
      </w:r>
      <w:r w:rsidRPr="00BE344E">
        <w:rPr>
          <w:rFonts w:ascii="Times New Roman" w:hAnsi="Times New Roman"/>
          <w:sz w:val="22"/>
        </w:rPr>
        <w:t>, the different actors are at war with one ano</w:t>
      </w:r>
      <w:r w:rsidR="00554955">
        <w:rPr>
          <w:rFonts w:ascii="Times New Roman" w:hAnsi="Times New Roman"/>
          <w:sz w:val="22"/>
        </w:rPr>
        <w:t>ther—either in word or in deed.</w:t>
      </w:r>
    </w:p>
    <w:p w:rsidR="007403A7" w:rsidRDefault="00BF7C50" w:rsidP="00A11A56">
      <w:pPr>
        <w:pStyle w:val="NormalWeb"/>
        <w:spacing w:beforeLines="40" w:after="2"/>
        <w:ind w:firstLine="720"/>
        <w:jc w:val="both"/>
        <w:rPr>
          <w:rFonts w:ascii="Times New Roman" w:hAnsi="Times New Roman"/>
          <w:sz w:val="22"/>
        </w:rPr>
      </w:pPr>
      <w:r>
        <w:rPr>
          <w:rFonts w:ascii="Times New Roman" w:hAnsi="Times New Roman"/>
          <w:sz w:val="22"/>
        </w:rPr>
        <w:t xml:space="preserve">At the previous year’s conference, the </w:t>
      </w:r>
      <w:r w:rsidR="000F5AA9" w:rsidRPr="00BE344E">
        <w:rPr>
          <w:rFonts w:ascii="Times New Roman" w:hAnsi="Times New Roman"/>
          <w:sz w:val="22"/>
        </w:rPr>
        <w:t xml:space="preserve">2009 </w:t>
      </w:r>
      <w:r w:rsidR="00802693" w:rsidRPr="00BE344E">
        <w:rPr>
          <w:rFonts w:ascii="Times New Roman" w:hAnsi="Times New Roman"/>
          <w:sz w:val="22"/>
        </w:rPr>
        <w:t>DBM</w:t>
      </w:r>
      <w:r w:rsidR="000F5AA9" w:rsidRPr="00BE344E">
        <w:rPr>
          <w:rFonts w:ascii="Times New Roman" w:hAnsi="Times New Roman"/>
          <w:sz w:val="22"/>
        </w:rPr>
        <w:t xml:space="preserve"> (on Imagining the Internet's Future), the interconnected nature of the Internet </w:t>
      </w:r>
      <w:r>
        <w:rPr>
          <w:rFonts w:ascii="Times New Roman" w:hAnsi="Times New Roman"/>
          <w:sz w:val="22"/>
        </w:rPr>
        <w:t xml:space="preserve">as an </w:t>
      </w:r>
      <w:r w:rsidR="00EB2D55">
        <w:rPr>
          <w:rFonts w:ascii="Times New Roman" w:hAnsi="Times New Roman"/>
          <w:sz w:val="22"/>
        </w:rPr>
        <w:t>“</w:t>
      </w:r>
      <w:r w:rsidR="000F5AA9" w:rsidRPr="00BE344E">
        <w:rPr>
          <w:rFonts w:ascii="Times New Roman" w:hAnsi="Times New Roman"/>
          <w:sz w:val="22"/>
        </w:rPr>
        <w:t>ecosystem</w:t>
      </w:r>
      <w:r w:rsidR="00EB2D55">
        <w:rPr>
          <w:rFonts w:ascii="Times New Roman" w:hAnsi="Times New Roman"/>
          <w:sz w:val="22"/>
        </w:rPr>
        <w:t>”</w:t>
      </w:r>
      <w:r>
        <w:rPr>
          <w:rFonts w:ascii="Times New Roman" w:hAnsi="Times New Roman"/>
          <w:sz w:val="22"/>
        </w:rPr>
        <w:t xml:space="preserve"> was a </w:t>
      </w:r>
      <w:r w:rsidR="000F5AA9" w:rsidRPr="00BE344E">
        <w:rPr>
          <w:rFonts w:ascii="Times New Roman" w:hAnsi="Times New Roman"/>
          <w:sz w:val="22"/>
        </w:rPr>
        <w:t xml:space="preserve">dominant theme. In the 2010 </w:t>
      </w:r>
      <w:r w:rsidR="00D13E56" w:rsidRPr="00BE344E">
        <w:rPr>
          <w:rFonts w:ascii="Times New Roman" w:hAnsi="Times New Roman"/>
          <w:sz w:val="22"/>
        </w:rPr>
        <w:t>conference, this</w:t>
      </w:r>
      <w:r w:rsidR="00A015C6">
        <w:rPr>
          <w:rFonts w:ascii="Times New Roman" w:hAnsi="Times New Roman"/>
          <w:sz w:val="22"/>
        </w:rPr>
        <w:t xml:space="preserve"> characterization</w:t>
      </w:r>
      <w:r w:rsidR="00B5587D">
        <w:rPr>
          <w:rFonts w:ascii="Times New Roman" w:hAnsi="Times New Roman"/>
          <w:sz w:val="22"/>
        </w:rPr>
        <w:t xml:space="preserve"> was picked up and</w:t>
      </w:r>
      <w:r>
        <w:rPr>
          <w:rFonts w:ascii="Times New Roman" w:hAnsi="Times New Roman"/>
          <w:sz w:val="22"/>
        </w:rPr>
        <w:t xml:space="preserve"> </w:t>
      </w:r>
      <w:r w:rsidR="000F5AA9" w:rsidRPr="00BE344E">
        <w:rPr>
          <w:rFonts w:ascii="Times New Roman" w:hAnsi="Times New Roman"/>
          <w:sz w:val="22"/>
        </w:rPr>
        <w:t>examine</w:t>
      </w:r>
      <w:r w:rsidR="00D13E56" w:rsidRPr="00BE344E">
        <w:rPr>
          <w:rFonts w:ascii="Times New Roman" w:hAnsi="Times New Roman"/>
          <w:sz w:val="22"/>
        </w:rPr>
        <w:t>d</w:t>
      </w:r>
      <w:r w:rsidR="00082FDC" w:rsidRPr="00BE344E">
        <w:rPr>
          <w:rFonts w:ascii="Times New Roman" w:hAnsi="Times New Roman"/>
          <w:sz w:val="22"/>
        </w:rPr>
        <w:t xml:space="preserve"> </w:t>
      </w:r>
      <w:r>
        <w:rPr>
          <w:rFonts w:ascii="Times New Roman" w:hAnsi="Times New Roman"/>
          <w:sz w:val="22"/>
        </w:rPr>
        <w:t xml:space="preserve">in depth </w:t>
      </w:r>
      <w:r w:rsidR="00082FDC" w:rsidRPr="00BE344E">
        <w:rPr>
          <w:rFonts w:ascii="Times New Roman" w:hAnsi="Times New Roman"/>
          <w:sz w:val="22"/>
        </w:rPr>
        <w:t>with respect to a number of</w:t>
      </w:r>
      <w:r w:rsidR="00430B25" w:rsidRPr="00BE344E">
        <w:rPr>
          <w:rFonts w:ascii="Times New Roman" w:hAnsi="Times New Roman"/>
          <w:sz w:val="22"/>
        </w:rPr>
        <w:t xml:space="preserve"> issues, including: </w:t>
      </w:r>
      <w:r w:rsidR="000F5AA9" w:rsidRPr="00BE344E">
        <w:rPr>
          <w:rFonts w:ascii="Times New Roman" w:hAnsi="Times New Roman"/>
          <w:sz w:val="22"/>
        </w:rPr>
        <w:t>(1) the dynamics of market structure and opportunities for innovation; (2) governance challenges around issues involving cooperation, such as the issues around interconn</w:t>
      </w:r>
      <w:r w:rsidR="003E725A" w:rsidRPr="00BE344E">
        <w:rPr>
          <w:rFonts w:ascii="Times New Roman" w:hAnsi="Times New Roman"/>
          <w:sz w:val="22"/>
        </w:rPr>
        <w:t>ection between network providers, as well as between</w:t>
      </w:r>
      <w:r w:rsidR="000F5AA9" w:rsidRPr="00BE344E">
        <w:rPr>
          <w:rFonts w:ascii="Times New Roman" w:hAnsi="Times New Roman"/>
          <w:sz w:val="22"/>
        </w:rPr>
        <w:t xml:space="preserve"> network prov</w:t>
      </w:r>
      <w:r w:rsidR="00430B25" w:rsidRPr="00BE344E">
        <w:rPr>
          <w:rFonts w:ascii="Times New Roman" w:hAnsi="Times New Roman"/>
          <w:sz w:val="22"/>
        </w:rPr>
        <w:t>i</w:t>
      </w:r>
      <w:r w:rsidR="003E725A" w:rsidRPr="00BE344E">
        <w:rPr>
          <w:rFonts w:ascii="Times New Roman" w:hAnsi="Times New Roman"/>
          <w:sz w:val="22"/>
        </w:rPr>
        <w:t>der and application developers;</w:t>
      </w:r>
      <w:r w:rsidR="000F5AA9" w:rsidRPr="00BE344E">
        <w:rPr>
          <w:rFonts w:ascii="Times New Roman" w:hAnsi="Times New Roman"/>
          <w:sz w:val="22"/>
        </w:rPr>
        <w:t xml:space="preserve"> and (3) the business models that sustain content in an environment where many content creators (newspap</w:t>
      </w:r>
      <w:r w:rsidR="00D13E56" w:rsidRPr="00BE344E">
        <w:rPr>
          <w:rFonts w:ascii="Times New Roman" w:hAnsi="Times New Roman"/>
          <w:sz w:val="22"/>
        </w:rPr>
        <w:t>ers, for example) are straining</w:t>
      </w:r>
      <w:r w:rsidR="000F5AA9" w:rsidRPr="00BE344E">
        <w:rPr>
          <w:rFonts w:ascii="Times New Roman" w:hAnsi="Times New Roman"/>
          <w:sz w:val="22"/>
        </w:rPr>
        <w:t xml:space="preserve"> to find a source of revenue to stay in business.</w:t>
      </w:r>
      <w:r w:rsidR="00EB2D55">
        <w:rPr>
          <w:rFonts w:ascii="Times New Roman" w:hAnsi="Times New Roman"/>
          <w:sz w:val="22"/>
        </w:rPr>
        <w:t xml:space="preserve"> </w:t>
      </w:r>
      <w:r w:rsidR="005B7AD9" w:rsidRPr="00BE344E">
        <w:rPr>
          <w:rFonts w:ascii="Times New Roman" w:hAnsi="Times New Roman"/>
          <w:sz w:val="22"/>
        </w:rPr>
        <w:t>This year, the conference</w:t>
      </w:r>
      <w:r w:rsidR="00EB2D55">
        <w:rPr>
          <w:rFonts w:ascii="Times New Roman" w:hAnsi="Times New Roman"/>
          <w:sz w:val="22"/>
        </w:rPr>
        <w:t xml:space="preserve"> began</w:t>
      </w:r>
      <w:r w:rsidR="004F07E6" w:rsidRPr="00BE344E">
        <w:rPr>
          <w:rFonts w:ascii="Times New Roman" w:hAnsi="Times New Roman"/>
          <w:sz w:val="22"/>
        </w:rPr>
        <w:t xml:space="preserve"> with a</w:t>
      </w:r>
      <w:r>
        <w:rPr>
          <w:rFonts w:ascii="Times New Roman" w:hAnsi="Times New Roman"/>
          <w:sz w:val="22"/>
        </w:rPr>
        <w:t xml:space="preserve"> brief</w:t>
      </w:r>
      <w:r w:rsidR="004F07E6" w:rsidRPr="00BE344E">
        <w:rPr>
          <w:rFonts w:ascii="Times New Roman" w:hAnsi="Times New Roman"/>
          <w:sz w:val="22"/>
        </w:rPr>
        <w:t xml:space="preserve"> welcome by</w:t>
      </w:r>
      <w:r w:rsidR="00802693" w:rsidRPr="00BE344E">
        <w:rPr>
          <w:rFonts w:ascii="Times New Roman" w:hAnsi="Times New Roman"/>
          <w:sz w:val="22"/>
        </w:rPr>
        <w:t xml:space="preserve"> </w:t>
      </w:r>
      <w:hyperlink r:id="rId6" w:history="1">
        <w:r w:rsidR="00802693" w:rsidRPr="00BC198E">
          <w:t>Dale Hatfield</w:t>
        </w:r>
      </w:hyperlink>
      <w:r w:rsidR="004F07E6" w:rsidRPr="00BC198E">
        <w:t>,</w:t>
      </w:r>
      <w:r w:rsidR="00B5587D">
        <w:rPr>
          <w:rFonts w:ascii="Times New Roman" w:hAnsi="Times New Roman"/>
          <w:sz w:val="22"/>
        </w:rPr>
        <w:t xml:space="preserve"> </w:t>
      </w:r>
      <w:r w:rsidR="004F07E6" w:rsidRPr="00BE344E">
        <w:rPr>
          <w:rFonts w:ascii="Times New Roman" w:hAnsi="Times New Roman"/>
          <w:sz w:val="22"/>
        </w:rPr>
        <w:t>Executive Director of Silicon Flatirons and Adjunct Professor in the Interdisciplinary Telecommunications Progra</w:t>
      </w:r>
      <w:r w:rsidR="00EB2D55">
        <w:rPr>
          <w:rFonts w:ascii="Times New Roman" w:hAnsi="Times New Roman"/>
          <w:sz w:val="22"/>
        </w:rPr>
        <w:t>m</w:t>
      </w:r>
      <w:r>
        <w:rPr>
          <w:rFonts w:ascii="Times New Roman" w:hAnsi="Times New Roman"/>
          <w:sz w:val="22"/>
        </w:rPr>
        <w:t xml:space="preserve"> at the University of Colorado, and was</w:t>
      </w:r>
      <w:r w:rsidR="00EB2D55">
        <w:rPr>
          <w:rFonts w:ascii="Times New Roman" w:hAnsi="Times New Roman"/>
          <w:sz w:val="22"/>
        </w:rPr>
        <w:t xml:space="preserve"> </w:t>
      </w:r>
      <w:r w:rsidR="0023476F">
        <w:rPr>
          <w:rFonts w:ascii="Times New Roman" w:hAnsi="Times New Roman"/>
          <w:sz w:val="22"/>
        </w:rPr>
        <w:t xml:space="preserve">then </w:t>
      </w:r>
      <w:r w:rsidR="00EB2D55">
        <w:rPr>
          <w:rFonts w:ascii="Times New Roman" w:hAnsi="Times New Roman"/>
          <w:sz w:val="22"/>
        </w:rPr>
        <w:t>f</w:t>
      </w:r>
      <w:r w:rsidR="004A6ACA">
        <w:rPr>
          <w:rFonts w:ascii="Times New Roman" w:hAnsi="Times New Roman"/>
          <w:sz w:val="22"/>
        </w:rPr>
        <w:t>ollowed</w:t>
      </w:r>
      <w:r w:rsidR="00EB2D55">
        <w:rPr>
          <w:rFonts w:ascii="Times New Roman" w:hAnsi="Times New Roman"/>
          <w:sz w:val="22"/>
        </w:rPr>
        <w:t xml:space="preserve"> by </w:t>
      </w:r>
      <w:r w:rsidR="005B7AD9" w:rsidRPr="00BE344E">
        <w:rPr>
          <w:rFonts w:ascii="Times New Roman" w:hAnsi="Times New Roman"/>
          <w:sz w:val="22"/>
        </w:rPr>
        <w:t xml:space="preserve">a </w:t>
      </w:r>
      <w:r>
        <w:rPr>
          <w:rFonts w:ascii="Times New Roman" w:hAnsi="Times New Roman"/>
          <w:sz w:val="22"/>
        </w:rPr>
        <w:t xml:space="preserve">short </w:t>
      </w:r>
      <w:r w:rsidR="005B7AD9" w:rsidRPr="00BE344E">
        <w:rPr>
          <w:rFonts w:ascii="Times New Roman" w:hAnsi="Times New Roman"/>
          <w:sz w:val="22"/>
        </w:rPr>
        <w:t xml:space="preserve">memorial </w:t>
      </w:r>
      <w:r w:rsidR="00DA6F7C">
        <w:rPr>
          <w:rFonts w:ascii="Times New Roman" w:hAnsi="Times New Roman"/>
          <w:sz w:val="22"/>
        </w:rPr>
        <w:t>to a recently deceased</w:t>
      </w:r>
      <w:r w:rsidR="00C37B5C" w:rsidRPr="00BE344E">
        <w:rPr>
          <w:rFonts w:ascii="Times New Roman" w:hAnsi="Times New Roman"/>
          <w:sz w:val="22"/>
        </w:rPr>
        <w:t xml:space="preserve"> </w:t>
      </w:r>
      <w:r w:rsidR="005B7AD9" w:rsidRPr="00BE344E">
        <w:rPr>
          <w:rFonts w:ascii="Times New Roman" w:hAnsi="Times New Roman"/>
          <w:sz w:val="22"/>
        </w:rPr>
        <w:t>long time conference</w:t>
      </w:r>
      <w:r w:rsidR="00802693" w:rsidRPr="00BE344E">
        <w:rPr>
          <w:rFonts w:ascii="Times New Roman" w:hAnsi="Times New Roman"/>
          <w:sz w:val="22"/>
        </w:rPr>
        <w:t xml:space="preserve"> participant and</w:t>
      </w:r>
      <w:r w:rsidR="005B56FB" w:rsidRPr="00BE344E">
        <w:rPr>
          <w:rFonts w:ascii="Times New Roman" w:hAnsi="Times New Roman"/>
          <w:sz w:val="22"/>
        </w:rPr>
        <w:t xml:space="preserve"> Silicon Flatirons supporter, Peter</w:t>
      </w:r>
      <w:r w:rsidR="00802693" w:rsidRPr="00BE344E">
        <w:rPr>
          <w:rFonts w:ascii="Times New Roman" w:hAnsi="Times New Roman"/>
          <w:sz w:val="22"/>
        </w:rPr>
        <w:t xml:space="preserve"> Rohrbach. </w:t>
      </w:r>
    </w:p>
    <w:p w:rsidR="000713F3" w:rsidRPr="007403A7" w:rsidRDefault="007403A7" w:rsidP="00A11A56">
      <w:pPr>
        <w:pStyle w:val="NormalWeb"/>
        <w:spacing w:beforeLines="40" w:after="2"/>
        <w:ind w:firstLine="720"/>
        <w:jc w:val="both"/>
        <w:rPr>
          <w:rStyle w:val="Strong"/>
        </w:rPr>
      </w:pPr>
      <w:r>
        <w:rPr>
          <w:rStyle w:val="Strong"/>
          <w:rFonts w:ascii="Times New Roman" w:hAnsi="Times New Roman"/>
          <w:b w:val="0"/>
          <w:sz w:val="22"/>
        </w:rPr>
        <w:t>Starting</w:t>
      </w:r>
      <w:r w:rsidRPr="00BE344E">
        <w:rPr>
          <w:rStyle w:val="Strong"/>
          <w:rFonts w:ascii="Times New Roman" w:hAnsi="Times New Roman"/>
          <w:b w:val="0"/>
          <w:sz w:val="22"/>
        </w:rPr>
        <w:t xml:space="preserve"> </w:t>
      </w:r>
      <w:r>
        <w:rPr>
          <w:rStyle w:val="Strong"/>
          <w:rFonts w:ascii="Times New Roman" w:hAnsi="Times New Roman"/>
          <w:b w:val="0"/>
          <w:sz w:val="22"/>
        </w:rPr>
        <w:t xml:space="preserve">off </w:t>
      </w:r>
      <w:r w:rsidRPr="00BE344E">
        <w:rPr>
          <w:rStyle w:val="Strong"/>
          <w:rFonts w:ascii="Times New Roman" w:hAnsi="Times New Roman"/>
          <w:b w:val="0"/>
          <w:sz w:val="22"/>
        </w:rPr>
        <w:t xml:space="preserve">the conference </w:t>
      </w:r>
      <w:r w:rsidR="00F024EA">
        <w:rPr>
          <w:rStyle w:val="Strong"/>
          <w:rFonts w:ascii="Times New Roman" w:hAnsi="Times New Roman"/>
          <w:b w:val="0"/>
          <w:sz w:val="22"/>
        </w:rPr>
        <w:t>proper</w:t>
      </w:r>
      <w:r w:rsidR="00016327" w:rsidRPr="00BC198E">
        <w:rPr>
          <w:rFonts w:ascii="Times New Roman" w:hAnsi="Times New Roman"/>
          <w:sz w:val="22"/>
        </w:rPr>
        <w:t xml:space="preserve">, </w:t>
      </w:r>
      <w:hyperlink r:id="rId7" w:history="1">
        <w:r w:rsidR="00016327" w:rsidRPr="00BC198E">
          <w:rPr>
            <w:rFonts w:ascii="Times New Roman" w:hAnsi="Times New Roman"/>
            <w:sz w:val="22"/>
          </w:rPr>
          <w:t>Phil Weiser</w:t>
        </w:r>
      </w:hyperlink>
      <w:r w:rsidR="00016327" w:rsidRPr="00BC198E">
        <w:rPr>
          <w:rFonts w:ascii="Times New Roman" w:hAnsi="Times New Roman"/>
          <w:sz w:val="22"/>
        </w:rPr>
        <w:t xml:space="preserve">, former Silicon Flatirons Executive Director and </w:t>
      </w:r>
      <w:r w:rsidR="00016327" w:rsidRPr="00BC198E">
        <w:rPr>
          <w:rStyle w:val="Strong"/>
          <w:rFonts w:ascii="Times New Roman" w:hAnsi="Times New Roman"/>
          <w:b w:val="0"/>
          <w:sz w:val="22"/>
        </w:rPr>
        <w:t>r</w:t>
      </w:r>
      <w:r w:rsidR="00307A3C" w:rsidRPr="00BC198E">
        <w:rPr>
          <w:rStyle w:val="Strong"/>
          <w:rFonts w:ascii="Times New Roman" w:hAnsi="Times New Roman"/>
          <w:b w:val="0"/>
          <w:sz w:val="22"/>
        </w:rPr>
        <w:t>ecently appointed to the Department of Justice</w:t>
      </w:r>
      <w:r w:rsidR="00307A3C" w:rsidRPr="00BE344E">
        <w:rPr>
          <w:rStyle w:val="Strong"/>
          <w:rFonts w:ascii="Times New Roman" w:hAnsi="Times New Roman"/>
          <w:b w:val="0"/>
          <w:sz w:val="22"/>
        </w:rPr>
        <w:t>, Antitrust Division as</w:t>
      </w:r>
      <w:r w:rsidR="00016327" w:rsidRPr="00BE344E">
        <w:rPr>
          <w:rStyle w:val="Strong"/>
          <w:rFonts w:ascii="Times New Roman" w:hAnsi="Times New Roman"/>
          <w:b w:val="0"/>
          <w:sz w:val="22"/>
        </w:rPr>
        <w:t xml:space="preserve"> Deputy Assistant Attorney General for International, Policy and Appellate Matters, </w:t>
      </w:r>
      <w:r w:rsidR="00F024EA">
        <w:rPr>
          <w:rStyle w:val="Strong"/>
          <w:rFonts w:ascii="Times New Roman" w:hAnsi="Times New Roman"/>
          <w:b w:val="0"/>
          <w:sz w:val="22"/>
        </w:rPr>
        <w:t xml:space="preserve">began the overview address </w:t>
      </w:r>
      <w:r w:rsidR="00BF7C50">
        <w:rPr>
          <w:rStyle w:val="Strong"/>
          <w:rFonts w:ascii="Times New Roman" w:hAnsi="Times New Roman"/>
          <w:b w:val="0"/>
          <w:sz w:val="22"/>
        </w:rPr>
        <w:t>with three overarching themes</w:t>
      </w:r>
      <w:r w:rsidR="000713F3" w:rsidRPr="00BE344E">
        <w:rPr>
          <w:rStyle w:val="Strong"/>
          <w:rFonts w:ascii="Times New Roman" w:hAnsi="Times New Roman"/>
          <w:b w:val="0"/>
          <w:sz w:val="22"/>
        </w:rPr>
        <w:t>: (1) the role of entrepreneurship; (2) the dynamics of innovation; and (3) the role of competition policy.</w:t>
      </w:r>
    </w:p>
    <w:p w:rsidR="00BB17E2" w:rsidRPr="00BE344E" w:rsidRDefault="00BF7C50" w:rsidP="00A11A56">
      <w:pPr>
        <w:pStyle w:val="NormalWeb"/>
        <w:spacing w:beforeLines="40" w:after="2"/>
        <w:ind w:firstLine="720"/>
        <w:jc w:val="both"/>
        <w:rPr>
          <w:rStyle w:val="Strong"/>
        </w:rPr>
      </w:pPr>
      <w:r>
        <w:rPr>
          <w:rStyle w:val="Strong"/>
          <w:rFonts w:ascii="Times New Roman" w:hAnsi="Times New Roman"/>
          <w:b w:val="0"/>
          <w:sz w:val="22"/>
        </w:rPr>
        <w:t>E</w:t>
      </w:r>
      <w:r w:rsidR="000713F3" w:rsidRPr="00BE344E">
        <w:rPr>
          <w:rStyle w:val="Strong"/>
          <w:rFonts w:ascii="Times New Roman" w:hAnsi="Times New Roman"/>
          <w:b w:val="0"/>
          <w:sz w:val="22"/>
        </w:rPr>
        <w:t xml:space="preserve">ntrepreneurship, </w:t>
      </w:r>
      <w:r>
        <w:rPr>
          <w:rStyle w:val="Strong"/>
          <w:rFonts w:ascii="Times New Roman" w:hAnsi="Times New Roman"/>
          <w:b w:val="0"/>
          <w:sz w:val="22"/>
        </w:rPr>
        <w:t>and the entrepreneurial spirit, is one of our</w:t>
      </w:r>
      <w:r w:rsidR="000713F3" w:rsidRPr="00BE344E">
        <w:rPr>
          <w:rStyle w:val="Strong"/>
          <w:rFonts w:ascii="Times New Roman" w:hAnsi="Times New Roman"/>
          <w:b w:val="0"/>
          <w:sz w:val="22"/>
        </w:rPr>
        <w:t xml:space="preserve"> nation’s great strength</w:t>
      </w:r>
      <w:r>
        <w:rPr>
          <w:rStyle w:val="Strong"/>
          <w:rFonts w:ascii="Times New Roman" w:hAnsi="Times New Roman"/>
          <w:b w:val="0"/>
          <w:sz w:val="22"/>
        </w:rPr>
        <w:t>s. In the United St</w:t>
      </w:r>
      <w:r w:rsidR="00DC5C99">
        <w:rPr>
          <w:rStyle w:val="Strong"/>
          <w:rFonts w:ascii="Times New Roman" w:hAnsi="Times New Roman"/>
          <w:b w:val="0"/>
          <w:sz w:val="22"/>
        </w:rPr>
        <w:t>ates it is a cultural norm that</w:t>
      </w:r>
      <w:r>
        <w:rPr>
          <w:rStyle w:val="Strong"/>
          <w:rFonts w:ascii="Times New Roman" w:hAnsi="Times New Roman"/>
          <w:b w:val="0"/>
          <w:sz w:val="22"/>
        </w:rPr>
        <w:t xml:space="preserve"> </w:t>
      </w:r>
      <w:r w:rsidR="000713F3" w:rsidRPr="00BE344E">
        <w:rPr>
          <w:rStyle w:val="Strong"/>
          <w:rFonts w:ascii="Times New Roman" w:hAnsi="Times New Roman"/>
          <w:b w:val="0"/>
          <w:sz w:val="22"/>
        </w:rPr>
        <w:t>people are not afraid to try (and sometimes fail), whereas in many other c</w:t>
      </w:r>
      <w:r>
        <w:rPr>
          <w:rStyle w:val="Strong"/>
          <w:rFonts w:ascii="Times New Roman" w:hAnsi="Times New Roman"/>
          <w:b w:val="0"/>
          <w:sz w:val="22"/>
        </w:rPr>
        <w:t xml:space="preserve">ountries this can be seen as a badge of failure. Weiser </w:t>
      </w:r>
      <w:r w:rsidR="000713F3" w:rsidRPr="00BE344E">
        <w:rPr>
          <w:rStyle w:val="Strong"/>
          <w:rFonts w:ascii="Times New Roman" w:hAnsi="Times New Roman"/>
          <w:b w:val="0"/>
          <w:sz w:val="22"/>
        </w:rPr>
        <w:t>highlighted the role of v</w:t>
      </w:r>
      <w:r w:rsidR="00AA39B1" w:rsidRPr="00BE344E">
        <w:rPr>
          <w:rStyle w:val="Strong"/>
          <w:rFonts w:ascii="Times New Roman" w:hAnsi="Times New Roman"/>
          <w:b w:val="0"/>
          <w:sz w:val="22"/>
        </w:rPr>
        <w:t>enture capital in entrepreneursh</w:t>
      </w:r>
      <w:r w:rsidR="000713F3" w:rsidRPr="00BE344E">
        <w:rPr>
          <w:rStyle w:val="Strong"/>
          <w:rFonts w:ascii="Times New Roman" w:hAnsi="Times New Roman"/>
          <w:b w:val="0"/>
          <w:sz w:val="22"/>
        </w:rPr>
        <w:t xml:space="preserve">ip, and </w:t>
      </w:r>
      <w:r>
        <w:rPr>
          <w:rStyle w:val="Strong"/>
          <w:rFonts w:ascii="Times New Roman" w:hAnsi="Times New Roman"/>
          <w:b w:val="0"/>
          <w:sz w:val="22"/>
        </w:rPr>
        <w:t>how</w:t>
      </w:r>
      <w:r w:rsidR="002F7378">
        <w:rPr>
          <w:rStyle w:val="Strong"/>
          <w:rFonts w:ascii="Times New Roman" w:hAnsi="Times New Roman"/>
          <w:b w:val="0"/>
          <w:sz w:val="22"/>
        </w:rPr>
        <w:t xml:space="preserve">, with today’s average employee having </w:t>
      </w:r>
      <w:r w:rsidR="002F7378" w:rsidRPr="00BE344E">
        <w:rPr>
          <w:rStyle w:val="Strong"/>
          <w:rFonts w:ascii="Times New Roman" w:hAnsi="Times New Roman"/>
          <w:b w:val="0"/>
          <w:sz w:val="22"/>
        </w:rPr>
        <w:t>many different employers in t</w:t>
      </w:r>
      <w:r w:rsidR="002F7378">
        <w:rPr>
          <w:rStyle w:val="Strong"/>
          <w:rFonts w:ascii="Times New Roman" w:hAnsi="Times New Roman"/>
          <w:b w:val="0"/>
          <w:sz w:val="22"/>
        </w:rPr>
        <w:t xml:space="preserve">heir lifetime rather than the small handful of employers that was the historical norm, </w:t>
      </w:r>
      <w:r w:rsidRPr="00BE344E">
        <w:rPr>
          <w:rStyle w:val="Strong"/>
          <w:rFonts w:ascii="Times New Roman" w:hAnsi="Times New Roman"/>
          <w:b w:val="0"/>
          <w:sz w:val="22"/>
        </w:rPr>
        <w:t>everyone can be seen as an entrepreneur</w:t>
      </w:r>
      <w:r w:rsidR="002F7378">
        <w:rPr>
          <w:rStyle w:val="Strong"/>
          <w:rFonts w:ascii="Times New Roman" w:hAnsi="Times New Roman"/>
          <w:b w:val="0"/>
          <w:sz w:val="22"/>
        </w:rPr>
        <w:t xml:space="preserve"> now</w:t>
      </w:r>
      <w:r w:rsidR="004A3D61" w:rsidRPr="00BE344E">
        <w:rPr>
          <w:rStyle w:val="Strong"/>
          <w:rFonts w:ascii="Times New Roman" w:hAnsi="Times New Roman"/>
          <w:b w:val="0"/>
          <w:sz w:val="22"/>
        </w:rPr>
        <w:t>.</w:t>
      </w:r>
      <w:r w:rsidR="00EB2D55">
        <w:rPr>
          <w:rStyle w:val="Strong"/>
        </w:rPr>
        <w:t xml:space="preserve"> </w:t>
      </w:r>
      <w:r w:rsidR="006E20ED">
        <w:rPr>
          <w:rStyle w:val="Strong"/>
          <w:rFonts w:ascii="Times New Roman" w:hAnsi="Times New Roman"/>
          <w:b w:val="0"/>
          <w:sz w:val="22"/>
        </w:rPr>
        <w:t xml:space="preserve">In terms of the </w:t>
      </w:r>
      <w:r w:rsidR="004A3D61" w:rsidRPr="00BE344E">
        <w:rPr>
          <w:rStyle w:val="Strong"/>
          <w:rFonts w:ascii="Times New Roman" w:hAnsi="Times New Roman"/>
          <w:b w:val="0"/>
          <w:sz w:val="22"/>
        </w:rPr>
        <w:t>dynamics o</w:t>
      </w:r>
      <w:r>
        <w:rPr>
          <w:rStyle w:val="Strong"/>
          <w:rFonts w:ascii="Times New Roman" w:hAnsi="Times New Roman"/>
          <w:b w:val="0"/>
          <w:sz w:val="22"/>
        </w:rPr>
        <w:t xml:space="preserve">f innovation, </w:t>
      </w:r>
      <w:r w:rsidR="00DC5C99">
        <w:rPr>
          <w:rStyle w:val="Strong"/>
          <w:rFonts w:ascii="Times New Roman" w:hAnsi="Times New Roman"/>
          <w:b w:val="0"/>
          <w:sz w:val="22"/>
        </w:rPr>
        <w:t xml:space="preserve">the </w:t>
      </w:r>
      <w:r w:rsidR="004A3D61" w:rsidRPr="00BE344E">
        <w:rPr>
          <w:rStyle w:val="Strong"/>
          <w:rFonts w:ascii="Times New Roman" w:hAnsi="Times New Roman"/>
          <w:b w:val="0"/>
          <w:sz w:val="22"/>
        </w:rPr>
        <w:t>modern accepted wisdom, he said, is innovation</w:t>
      </w:r>
      <w:r w:rsidR="00B5666C">
        <w:rPr>
          <w:rStyle w:val="Strong"/>
          <w:rFonts w:ascii="Times New Roman" w:hAnsi="Times New Roman"/>
          <w:b w:val="0"/>
          <w:sz w:val="22"/>
        </w:rPr>
        <w:t xml:space="preserve"> drives economic growth and</w:t>
      </w:r>
      <w:r w:rsidR="004A3D61" w:rsidRPr="00BE344E">
        <w:rPr>
          <w:rStyle w:val="Strong"/>
          <w:rFonts w:ascii="Times New Roman" w:hAnsi="Times New Roman"/>
          <w:b w:val="0"/>
          <w:sz w:val="22"/>
        </w:rPr>
        <w:t xml:space="preserve"> economic growth, in turn, comes from “better recipes not just more cooking.”</w:t>
      </w:r>
    </w:p>
    <w:p w:rsidR="00563599" w:rsidRPr="00BE344E" w:rsidRDefault="006E20ED" w:rsidP="00A11A56">
      <w:pPr>
        <w:pStyle w:val="NormalWeb"/>
        <w:spacing w:beforeLines="40" w:after="2"/>
        <w:ind w:firstLine="720"/>
        <w:jc w:val="both"/>
        <w:rPr>
          <w:rStyle w:val="Strong"/>
        </w:rPr>
      </w:pPr>
      <w:r>
        <w:rPr>
          <w:rStyle w:val="Strong"/>
          <w:rFonts w:ascii="Times New Roman" w:hAnsi="Times New Roman"/>
          <w:b w:val="0"/>
          <w:sz w:val="22"/>
        </w:rPr>
        <w:t>C</w:t>
      </w:r>
      <w:r w:rsidR="00BB17E2" w:rsidRPr="00BE344E">
        <w:rPr>
          <w:rStyle w:val="Strong"/>
          <w:rFonts w:ascii="Times New Roman" w:hAnsi="Times New Roman"/>
          <w:b w:val="0"/>
          <w:sz w:val="22"/>
        </w:rPr>
        <w:t>ompetition policy</w:t>
      </w:r>
      <w:r>
        <w:rPr>
          <w:rStyle w:val="Strong"/>
          <w:rFonts w:ascii="Times New Roman" w:hAnsi="Times New Roman"/>
          <w:b w:val="0"/>
          <w:sz w:val="22"/>
        </w:rPr>
        <w:t xml:space="preserve"> is intimately related </w:t>
      </w:r>
      <w:r w:rsidR="00F333C6">
        <w:rPr>
          <w:rStyle w:val="Strong"/>
          <w:rFonts w:ascii="Times New Roman" w:hAnsi="Times New Roman"/>
          <w:b w:val="0"/>
          <w:sz w:val="22"/>
        </w:rPr>
        <w:t>to entrepreneurship, as it lays down the</w:t>
      </w:r>
      <w:r>
        <w:rPr>
          <w:rStyle w:val="Strong"/>
          <w:rFonts w:ascii="Times New Roman" w:hAnsi="Times New Roman"/>
          <w:b w:val="0"/>
          <w:sz w:val="22"/>
        </w:rPr>
        <w:t xml:space="preserve"> “rules of the</w:t>
      </w:r>
      <w:r w:rsidR="006E49FC">
        <w:rPr>
          <w:rStyle w:val="Strong"/>
          <w:rFonts w:ascii="Times New Roman" w:hAnsi="Times New Roman"/>
          <w:b w:val="0"/>
          <w:sz w:val="22"/>
        </w:rPr>
        <w:t xml:space="preserve"> road” when it comes to competition</w:t>
      </w:r>
      <w:r w:rsidR="00D358CB">
        <w:rPr>
          <w:rStyle w:val="Strong"/>
          <w:rFonts w:ascii="Times New Roman" w:hAnsi="Times New Roman"/>
          <w:b w:val="0"/>
          <w:sz w:val="22"/>
        </w:rPr>
        <w:t xml:space="preserve"> and competition is oft</w:t>
      </w:r>
      <w:r w:rsidR="006E49FC">
        <w:rPr>
          <w:rStyle w:val="Strong"/>
          <w:rFonts w:ascii="Times New Roman" w:hAnsi="Times New Roman"/>
          <w:b w:val="0"/>
          <w:sz w:val="22"/>
        </w:rPr>
        <w:t>en the driving force behind innovation</w:t>
      </w:r>
      <w:r w:rsidR="00D358CB">
        <w:rPr>
          <w:rStyle w:val="Strong"/>
          <w:rFonts w:ascii="Times New Roman" w:hAnsi="Times New Roman"/>
          <w:b w:val="0"/>
          <w:sz w:val="22"/>
        </w:rPr>
        <w:t>.</w:t>
      </w:r>
      <w:r>
        <w:rPr>
          <w:rStyle w:val="Strong"/>
          <w:rFonts w:ascii="Times New Roman" w:hAnsi="Times New Roman"/>
          <w:b w:val="0"/>
          <w:sz w:val="22"/>
        </w:rPr>
        <w:t xml:space="preserve"> Here, </w:t>
      </w:r>
      <w:r w:rsidR="00307A3C" w:rsidRPr="00BE344E">
        <w:rPr>
          <w:rStyle w:val="Strong"/>
          <w:rFonts w:ascii="Times New Roman" w:hAnsi="Times New Roman"/>
          <w:b w:val="0"/>
          <w:sz w:val="22"/>
        </w:rPr>
        <w:t>Weiser noted</w:t>
      </w:r>
      <w:r w:rsidR="00BB17E2" w:rsidRPr="00BE344E">
        <w:rPr>
          <w:rStyle w:val="Strong"/>
          <w:rFonts w:ascii="Times New Roman" w:hAnsi="Times New Roman"/>
          <w:b w:val="0"/>
          <w:sz w:val="22"/>
        </w:rPr>
        <w:t xml:space="preserve"> the difference between </w:t>
      </w:r>
      <w:r>
        <w:rPr>
          <w:rStyle w:val="Strong"/>
          <w:rFonts w:ascii="Times New Roman" w:hAnsi="Times New Roman"/>
          <w:b w:val="0"/>
          <w:sz w:val="22"/>
        </w:rPr>
        <w:t xml:space="preserve">two different components of competition policy, </w:t>
      </w:r>
      <w:r w:rsidR="00BB17E2" w:rsidRPr="00BE344E">
        <w:rPr>
          <w:rStyle w:val="Strong"/>
          <w:rFonts w:ascii="Times New Roman" w:hAnsi="Times New Roman"/>
          <w:b w:val="0"/>
          <w:sz w:val="22"/>
        </w:rPr>
        <w:t xml:space="preserve">antitrust and regulation. Antitrust is </w:t>
      </w:r>
      <w:r w:rsidR="00BB17E2" w:rsidRPr="00BE344E">
        <w:rPr>
          <w:rStyle w:val="Strong"/>
          <w:rFonts w:ascii="Times New Roman" w:hAnsi="Times New Roman"/>
          <w:b w:val="0"/>
          <w:i/>
          <w:sz w:val="22"/>
        </w:rPr>
        <w:t>not</w:t>
      </w:r>
      <w:r w:rsidR="00BB17E2" w:rsidRPr="00BE344E">
        <w:rPr>
          <w:rStyle w:val="Strong"/>
          <w:rFonts w:ascii="Times New Roman" w:hAnsi="Times New Roman"/>
          <w:b w:val="0"/>
          <w:sz w:val="22"/>
        </w:rPr>
        <w:t xml:space="preserve"> a form of regulation, he said, regulation is used as a substitute for competition </w:t>
      </w:r>
      <w:r w:rsidR="00BB17E2" w:rsidRPr="006E08C8">
        <w:rPr>
          <w:rStyle w:val="Strong"/>
          <w:rFonts w:ascii="Times New Roman" w:hAnsi="Times New Roman"/>
          <w:b w:val="0"/>
          <w:sz w:val="22"/>
        </w:rPr>
        <w:t>only</w:t>
      </w:r>
      <w:r w:rsidR="00BB17E2" w:rsidRPr="00BE344E">
        <w:rPr>
          <w:rStyle w:val="Strong"/>
          <w:rFonts w:ascii="Times New Roman" w:hAnsi="Times New Roman"/>
          <w:b w:val="0"/>
          <w:sz w:val="22"/>
        </w:rPr>
        <w:t xml:space="preserve"> when antitrust does not work. </w:t>
      </w:r>
      <w:r w:rsidR="003700AD" w:rsidRPr="00BE344E">
        <w:rPr>
          <w:rStyle w:val="Strong"/>
          <w:rFonts w:ascii="Times New Roman" w:hAnsi="Times New Roman"/>
          <w:b w:val="0"/>
          <w:sz w:val="22"/>
        </w:rPr>
        <w:t xml:space="preserve">Established firms may resist innovation; seeing it as a challenge and a threat. </w:t>
      </w:r>
      <w:r w:rsidR="009144AC">
        <w:rPr>
          <w:rStyle w:val="Strong"/>
          <w:rFonts w:ascii="Times New Roman" w:hAnsi="Times New Roman"/>
          <w:b w:val="0"/>
          <w:sz w:val="22"/>
        </w:rPr>
        <w:t>But a</w:t>
      </w:r>
      <w:r w:rsidR="00BB17E2" w:rsidRPr="00BE344E">
        <w:rPr>
          <w:rStyle w:val="Strong"/>
          <w:rFonts w:ascii="Times New Roman" w:hAnsi="Times New Roman"/>
          <w:b w:val="0"/>
          <w:sz w:val="22"/>
        </w:rPr>
        <w:t xml:space="preserve">ntitrust, according to Weiser, protects </w:t>
      </w:r>
      <w:r w:rsidR="00A013C7">
        <w:rPr>
          <w:rStyle w:val="Strong"/>
          <w:rFonts w:ascii="Times New Roman" w:hAnsi="Times New Roman"/>
          <w:b w:val="0"/>
          <w:sz w:val="22"/>
        </w:rPr>
        <w:t xml:space="preserve">competition </w:t>
      </w:r>
      <w:r w:rsidR="00A20B3E">
        <w:rPr>
          <w:rStyle w:val="Strong"/>
          <w:rFonts w:ascii="Times New Roman" w:hAnsi="Times New Roman"/>
          <w:b w:val="0"/>
          <w:sz w:val="22"/>
        </w:rPr>
        <w:t xml:space="preserve">and innovation </w:t>
      </w:r>
      <w:r w:rsidR="00A013C7">
        <w:rPr>
          <w:rStyle w:val="Strong"/>
          <w:rFonts w:ascii="Times New Roman" w:hAnsi="Times New Roman"/>
          <w:b w:val="0"/>
          <w:sz w:val="22"/>
        </w:rPr>
        <w:t>through protecting</w:t>
      </w:r>
      <w:r w:rsidR="00F333C6">
        <w:rPr>
          <w:rStyle w:val="Strong"/>
          <w:rFonts w:ascii="Times New Roman" w:hAnsi="Times New Roman"/>
          <w:b w:val="0"/>
          <w:sz w:val="22"/>
        </w:rPr>
        <w:t xml:space="preserve"> </w:t>
      </w:r>
      <w:r w:rsidR="00016DAD" w:rsidRPr="00BE344E">
        <w:rPr>
          <w:rStyle w:val="Strong"/>
          <w:rFonts w:ascii="Times New Roman" w:hAnsi="Times New Roman"/>
          <w:b w:val="0"/>
          <w:sz w:val="22"/>
        </w:rPr>
        <w:t>“</w:t>
      </w:r>
      <w:r w:rsidR="00BB17E2" w:rsidRPr="00BE344E">
        <w:rPr>
          <w:rStyle w:val="Strong"/>
          <w:rFonts w:ascii="Times New Roman" w:hAnsi="Times New Roman"/>
          <w:b w:val="0"/>
          <w:sz w:val="22"/>
        </w:rPr>
        <w:t>disruptive entry</w:t>
      </w:r>
      <w:r w:rsidR="00016DAD" w:rsidRPr="00BE344E">
        <w:rPr>
          <w:rStyle w:val="Strong"/>
          <w:rFonts w:ascii="Times New Roman" w:hAnsi="Times New Roman"/>
          <w:b w:val="0"/>
          <w:sz w:val="22"/>
        </w:rPr>
        <w:t>”</w:t>
      </w:r>
      <w:r w:rsidR="00BB17E2" w:rsidRPr="00BE344E">
        <w:rPr>
          <w:rStyle w:val="Strong"/>
          <w:rFonts w:ascii="Times New Roman" w:hAnsi="Times New Roman"/>
          <w:b w:val="0"/>
          <w:sz w:val="22"/>
        </w:rPr>
        <w:t xml:space="preserve"> by new </w:t>
      </w:r>
      <w:r w:rsidR="00A013C7">
        <w:rPr>
          <w:rStyle w:val="Strong"/>
          <w:rFonts w:ascii="Times New Roman" w:hAnsi="Times New Roman"/>
          <w:b w:val="0"/>
          <w:sz w:val="22"/>
        </w:rPr>
        <w:t>firms entering the market</w:t>
      </w:r>
      <w:r w:rsidR="001F7BAF" w:rsidRPr="00BE344E">
        <w:rPr>
          <w:rStyle w:val="Strong"/>
          <w:rFonts w:ascii="Times New Roman" w:hAnsi="Times New Roman"/>
          <w:b w:val="0"/>
          <w:sz w:val="22"/>
        </w:rPr>
        <w:t>.</w:t>
      </w:r>
      <w:r w:rsidR="00490840">
        <w:rPr>
          <w:rStyle w:val="Strong"/>
          <w:rFonts w:ascii="Times New Roman" w:hAnsi="Times New Roman"/>
          <w:b w:val="0"/>
          <w:sz w:val="22"/>
        </w:rPr>
        <w:t xml:space="preserve"> He then</w:t>
      </w:r>
      <w:r w:rsidR="001F7BAF" w:rsidRPr="00BE344E">
        <w:rPr>
          <w:rStyle w:val="Strong"/>
          <w:rFonts w:ascii="Times New Roman" w:hAnsi="Times New Roman"/>
          <w:b w:val="0"/>
          <w:sz w:val="22"/>
        </w:rPr>
        <w:t xml:space="preserve"> describe</w:t>
      </w:r>
      <w:r w:rsidR="00490840">
        <w:rPr>
          <w:rStyle w:val="Strong"/>
          <w:rFonts w:ascii="Times New Roman" w:hAnsi="Times New Roman"/>
          <w:b w:val="0"/>
          <w:sz w:val="22"/>
        </w:rPr>
        <w:t>d</w:t>
      </w:r>
      <w:r w:rsidR="001F7BAF" w:rsidRPr="00BE344E">
        <w:rPr>
          <w:rStyle w:val="Strong"/>
          <w:rFonts w:ascii="Times New Roman" w:hAnsi="Times New Roman"/>
          <w:b w:val="0"/>
          <w:sz w:val="22"/>
        </w:rPr>
        <w:t xml:space="preserve"> how the Antitrust Division of the Department of Justice (DoJ) engages in competition </w:t>
      </w:r>
      <w:r>
        <w:rPr>
          <w:rStyle w:val="Strong"/>
          <w:rFonts w:ascii="Times New Roman" w:hAnsi="Times New Roman"/>
          <w:b w:val="0"/>
          <w:sz w:val="22"/>
        </w:rPr>
        <w:t>“</w:t>
      </w:r>
      <w:r w:rsidR="001F7BAF" w:rsidRPr="00BE344E">
        <w:rPr>
          <w:rStyle w:val="Strong"/>
          <w:rFonts w:ascii="Times New Roman" w:hAnsi="Times New Roman"/>
          <w:b w:val="0"/>
          <w:sz w:val="22"/>
        </w:rPr>
        <w:t>advocacy</w:t>
      </w:r>
      <w:r>
        <w:rPr>
          <w:rStyle w:val="Strong"/>
          <w:rFonts w:ascii="Times New Roman" w:hAnsi="Times New Roman"/>
          <w:b w:val="0"/>
          <w:sz w:val="22"/>
        </w:rPr>
        <w:t>” and</w:t>
      </w:r>
      <w:r w:rsidR="001F7BAF" w:rsidRPr="00BE344E">
        <w:rPr>
          <w:rStyle w:val="Strong"/>
          <w:rFonts w:ascii="Times New Roman" w:hAnsi="Times New Roman"/>
          <w:b w:val="0"/>
          <w:sz w:val="22"/>
        </w:rPr>
        <w:t xml:space="preserve"> how the DoJ has a “powerful mission” to inform regulators when their respective policies may discourage competition. </w:t>
      </w:r>
      <w:r w:rsidR="00307A3C" w:rsidRPr="00BE344E">
        <w:rPr>
          <w:rStyle w:val="Strong"/>
          <w:rFonts w:ascii="Times New Roman" w:hAnsi="Times New Roman"/>
          <w:b w:val="0"/>
          <w:sz w:val="22"/>
        </w:rPr>
        <w:t xml:space="preserve">Wrapping up the overview, Weiser pointed out how innovation is crucial to our country’s economic future and the tools of entrepreneurship and competition policy are </w:t>
      </w:r>
      <w:r w:rsidR="00473B8E" w:rsidRPr="00BE344E">
        <w:rPr>
          <w:rStyle w:val="Strong"/>
          <w:rFonts w:ascii="Times New Roman" w:hAnsi="Times New Roman"/>
          <w:b w:val="0"/>
          <w:sz w:val="22"/>
        </w:rPr>
        <w:t>crucial</w:t>
      </w:r>
      <w:r w:rsidR="00307A3C" w:rsidRPr="00BE344E">
        <w:rPr>
          <w:rStyle w:val="Strong"/>
          <w:rFonts w:ascii="Times New Roman" w:hAnsi="Times New Roman"/>
          <w:b w:val="0"/>
          <w:sz w:val="22"/>
        </w:rPr>
        <w:t xml:space="preserve"> ingredients.</w:t>
      </w:r>
    </w:p>
    <w:p w:rsidR="00CD5B5C" w:rsidRPr="00BE344E" w:rsidRDefault="00CD5B5C" w:rsidP="00A11A56">
      <w:pPr>
        <w:pStyle w:val="NormalWeb"/>
        <w:spacing w:beforeLines="40" w:after="2"/>
        <w:jc w:val="both"/>
        <w:rPr>
          <w:rStyle w:val="Strong"/>
        </w:rPr>
      </w:pPr>
    </w:p>
    <w:p w:rsidR="00CD5B5C" w:rsidRPr="00BE344E" w:rsidRDefault="00CD5B5C" w:rsidP="00A11A56">
      <w:pPr>
        <w:pStyle w:val="NormalWeb"/>
        <w:spacing w:beforeLines="40" w:after="2"/>
        <w:jc w:val="both"/>
        <w:rPr>
          <w:rStyle w:val="Strong"/>
        </w:rPr>
      </w:pPr>
      <w:r w:rsidRPr="00BE344E">
        <w:rPr>
          <w:rStyle w:val="Strong"/>
          <w:rFonts w:ascii="Times New Roman" w:hAnsi="Times New Roman"/>
          <w:sz w:val="22"/>
        </w:rPr>
        <w:t>Panel I: The Internet Ecosystem in Perspective</w:t>
      </w:r>
    </w:p>
    <w:p w:rsidR="00CA13B8" w:rsidRDefault="0085183C" w:rsidP="00A11A56">
      <w:pPr>
        <w:pStyle w:val="NormalWeb"/>
        <w:spacing w:beforeLines="40" w:after="2"/>
        <w:ind w:firstLine="720"/>
        <w:jc w:val="both"/>
        <w:rPr>
          <w:rStyle w:val="Strong"/>
        </w:rPr>
      </w:pPr>
      <w:r w:rsidRPr="00BE344E">
        <w:rPr>
          <w:rStyle w:val="Strong"/>
          <w:rFonts w:ascii="Times New Roman" w:hAnsi="Times New Roman"/>
          <w:b w:val="0"/>
          <w:sz w:val="22"/>
        </w:rPr>
        <w:t xml:space="preserve">The first panel, </w:t>
      </w:r>
      <w:r w:rsidR="00AC76BB" w:rsidRPr="00BE344E">
        <w:rPr>
          <w:rStyle w:val="Strong"/>
          <w:rFonts w:ascii="Times New Roman" w:hAnsi="Times New Roman"/>
          <w:b w:val="0"/>
          <w:sz w:val="22"/>
        </w:rPr>
        <w:t>moderated by Phil Weiser</w:t>
      </w:r>
      <w:r w:rsidR="00B2698A">
        <w:rPr>
          <w:rStyle w:val="Strong"/>
          <w:rFonts w:ascii="Times New Roman" w:hAnsi="Times New Roman"/>
          <w:b w:val="0"/>
          <w:sz w:val="22"/>
        </w:rPr>
        <w:t xml:space="preserve">, </w:t>
      </w:r>
      <w:r w:rsidR="00A779CF">
        <w:rPr>
          <w:rStyle w:val="Strong"/>
          <w:rFonts w:ascii="Times New Roman" w:hAnsi="Times New Roman"/>
          <w:b w:val="0"/>
          <w:sz w:val="22"/>
        </w:rPr>
        <w:t xml:space="preserve">focused on giving </w:t>
      </w:r>
      <w:r w:rsidR="00A36EEA">
        <w:rPr>
          <w:rStyle w:val="Strong"/>
          <w:rFonts w:ascii="Times New Roman" w:hAnsi="Times New Roman"/>
          <w:b w:val="0"/>
          <w:sz w:val="22"/>
        </w:rPr>
        <w:t xml:space="preserve">participants and attendees a high level view of the major issues facing the </w:t>
      </w:r>
      <w:r w:rsidR="00A779CF">
        <w:rPr>
          <w:rStyle w:val="Strong"/>
          <w:rFonts w:ascii="Times New Roman" w:hAnsi="Times New Roman"/>
          <w:b w:val="0"/>
          <w:sz w:val="22"/>
        </w:rPr>
        <w:t>Internet “ecosystem” and tried to</w:t>
      </w:r>
      <w:r w:rsidR="00A36EEA">
        <w:rPr>
          <w:rStyle w:val="Strong"/>
          <w:rFonts w:ascii="Times New Roman" w:hAnsi="Times New Roman"/>
          <w:b w:val="0"/>
          <w:sz w:val="22"/>
        </w:rPr>
        <w:t xml:space="preserve"> put it all in perspective. Weiser started the panel off by asking </w:t>
      </w:r>
      <w:r w:rsidR="00AB710A">
        <w:rPr>
          <w:rStyle w:val="Strong"/>
          <w:rFonts w:ascii="Times New Roman" w:hAnsi="Times New Roman"/>
          <w:b w:val="0"/>
          <w:sz w:val="22"/>
        </w:rPr>
        <w:t>the foundational question of which</w:t>
      </w:r>
      <w:r w:rsidR="0006374F">
        <w:rPr>
          <w:rStyle w:val="Strong"/>
          <w:rFonts w:ascii="Times New Roman" w:hAnsi="Times New Roman"/>
          <w:b w:val="0"/>
          <w:sz w:val="22"/>
        </w:rPr>
        <w:t xml:space="preserve"> forces seemed to be</w:t>
      </w:r>
      <w:r w:rsidRPr="00BE344E">
        <w:rPr>
          <w:rStyle w:val="Strong"/>
          <w:rFonts w:ascii="Times New Roman" w:hAnsi="Times New Roman"/>
          <w:b w:val="0"/>
          <w:sz w:val="22"/>
        </w:rPr>
        <w:t xml:space="preserve"> driving t</w:t>
      </w:r>
      <w:r w:rsidR="00AC76BB" w:rsidRPr="00BE344E">
        <w:rPr>
          <w:rStyle w:val="Strong"/>
          <w:rFonts w:ascii="Times New Roman" w:hAnsi="Times New Roman"/>
          <w:b w:val="0"/>
          <w:sz w:val="22"/>
        </w:rPr>
        <w:t>he “ecosystem” forward and</w:t>
      </w:r>
      <w:r w:rsidR="0006374F">
        <w:rPr>
          <w:rStyle w:val="Strong"/>
          <w:rFonts w:ascii="Times New Roman" w:hAnsi="Times New Roman"/>
          <w:b w:val="0"/>
          <w:sz w:val="22"/>
        </w:rPr>
        <w:t>, equally as important,</w:t>
      </w:r>
      <w:r w:rsidR="00AB710A">
        <w:rPr>
          <w:rStyle w:val="Strong"/>
          <w:rFonts w:ascii="Times New Roman" w:hAnsi="Times New Roman"/>
          <w:b w:val="0"/>
          <w:sz w:val="22"/>
        </w:rPr>
        <w:t xml:space="preserve"> which</w:t>
      </w:r>
      <w:r w:rsidR="004F4B3E">
        <w:rPr>
          <w:rStyle w:val="Strong"/>
          <w:rFonts w:ascii="Times New Roman" w:hAnsi="Times New Roman"/>
          <w:b w:val="0"/>
          <w:sz w:val="22"/>
        </w:rPr>
        <w:t xml:space="preserve"> forces look to be </w:t>
      </w:r>
      <w:r w:rsidR="00A36EEA">
        <w:rPr>
          <w:rStyle w:val="Strong"/>
          <w:rFonts w:ascii="Times New Roman" w:hAnsi="Times New Roman"/>
          <w:b w:val="0"/>
          <w:sz w:val="22"/>
        </w:rPr>
        <w:t>holding it</w:t>
      </w:r>
      <w:r w:rsidRPr="00BE344E">
        <w:rPr>
          <w:rStyle w:val="Strong"/>
          <w:rFonts w:ascii="Times New Roman" w:hAnsi="Times New Roman"/>
          <w:b w:val="0"/>
          <w:sz w:val="22"/>
        </w:rPr>
        <w:t xml:space="preserve"> back. </w:t>
      </w:r>
    </w:p>
    <w:p w:rsidR="00F046FE" w:rsidRDefault="00746BF9" w:rsidP="00A11A56">
      <w:pPr>
        <w:pStyle w:val="NormalWeb"/>
        <w:spacing w:beforeLines="40" w:after="2"/>
        <w:ind w:firstLine="720"/>
        <w:jc w:val="both"/>
        <w:rPr>
          <w:rStyle w:val="Strong"/>
        </w:rPr>
      </w:pPr>
      <w:r>
        <w:rPr>
          <w:rStyle w:val="Strong"/>
          <w:rFonts w:ascii="Times New Roman" w:hAnsi="Times New Roman"/>
          <w:b w:val="0"/>
          <w:sz w:val="22"/>
        </w:rPr>
        <w:t>One of the key</w:t>
      </w:r>
      <w:r w:rsidR="00CA13B8">
        <w:rPr>
          <w:rStyle w:val="Strong"/>
          <w:rFonts w:ascii="Times New Roman" w:hAnsi="Times New Roman"/>
          <w:b w:val="0"/>
          <w:sz w:val="22"/>
        </w:rPr>
        <w:t xml:space="preserve"> elements driving the ecosystem forward, according to </w:t>
      </w:r>
      <w:r w:rsidR="00AB2E6F">
        <w:rPr>
          <w:rStyle w:val="Strong"/>
          <w:rFonts w:ascii="Times New Roman" w:hAnsi="Times New Roman"/>
          <w:b w:val="0"/>
          <w:sz w:val="22"/>
        </w:rPr>
        <w:t xml:space="preserve">many </w:t>
      </w:r>
      <w:r w:rsidR="00CA13B8">
        <w:rPr>
          <w:rStyle w:val="Strong"/>
          <w:rFonts w:ascii="Times New Roman" w:hAnsi="Times New Roman"/>
          <w:b w:val="0"/>
          <w:sz w:val="22"/>
        </w:rPr>
        <w:t>panelists, is cloud computing. Cloud computing, as defined by the panelists, is where software and services</w:t>
      </w:r>
      <w:r w:rsidR="00AB2E6F">
        <w:rPr>
          <w:rStyle w:val="Strong"/>
          <w:rFonts w:ascii="Times New Roman" w:hAnsi="Times New Roman"/>
          <w:b w:val="0"/>
          <w:sz w:val="22"/>
        </w:rPr>
        <w:t xml:space="preserve"> are hosted remotely at</w:t>
      </w:r>
      <w:r w:rsidR="00054545">
        <w:rPr>
          <w:rStyle w:val="Strong"/>
          <w:rFonts w:ascii="Times New Roman" w:hAnsi="Times New Roman"/>
          <w:b w:val="0"/>
          <w:sz w:val="22"/>
        </w:rPr>
        <w:t xml:space="preserve"> a data center instead of on the individual user’s laptop.</w:t>
      </w:r>
      <w:r w:rsidR="00CA13B8">
        <w:rPr>
          <w:rStyle w:val="Strong"/>
          <w:rFonts w:ascii="Times New Roman" w:hAnsi="Times New Roman"/>
          <w:b w:val="0"/>
          <w:sz w:val="22"/>
        </w:rPr>
        <w:t xml:space="preserve">  </w:t>
      </w:r>
      <w:r w:rsidR="00AC76BB" w:rsidRPr="00BE344E">
        <w:rPr>
          <w:rStyle w:val="Strong"/>
          <w:rFonts w:ascii="Times New Roman" w:hAnsi="Times New Roman"/>
          <w:b w:val="0"/>
          <w:sz w:val="22"/>
        </w:rPr>
        <w:t xml:space="preserve">Lisa Tanzi, </w:t>
      </w:r>
      <w:r w:rsidR="00062BA3">
        <w:rPr>
          <w:rStyle w:val="Strong"/>
          <w:rFonts w:ascii="Times New Roman" w:hAnsi="Times New Roman"/>
          <w:b w:val="0"/>
          <w:sz w:val="22"/>
        </w:rPr>
        <w:t xml:space="preserve">Vice President and Deputy General Counsel for the Business Division at Microsoft, </w:t>
      </w:r>
      <w:r w:rsidR="0086431F" w:rsidRPr="00BE344E">
        <w:rPr>
          <w:rStyle w:val="Strong"/>
          <w:rFonts w:ascii="Times New Roman" w:hAnsi="Times New Roman"/>
          <w:b w:val="0"/>
          <w:sz w:val="22"/>
        </w:rPr>
        <w:t xml:space="preserve">saw this technology moving into the enterprise space and allowing companies to use it for their core infrastructure at great cost savings. Brad Feld, Managing Director at Foundry Group, a venture capital fund with a focus on early stage technology and </w:t>
      </w:r>
      <w:r w:rsidR="00424263">
        <w:rPr>
          <w:rStyle w:val="Strong"/>
          <w:rFonts w:ascii="Times New Roman" w:hAnsi="Times New Roman"/>
          <w:b w:val="0"/>
          <w:sz w:val="22"/>
        </w:rPr>
        <w:t>software companies, felt</w:t>
      </w:r>
      <w:r w:rsidR="00054545">
        <w:rPr>
          <w:rStyle w:val="Strong"/>
          <w:rFonts w:ascii="Times New Roman" w:hAnsi="Times New Roman"/>
          <w:b w:val="0"/>
          <w:sz w:val="22"/>
        </w:rPr>
        <w:t xml:space="preserve"> larger companies </w:t>
      </w:r>
      <w:r w:rsidR="0086431F" w:rsidRPr="00BE344E">
        <w:rPr>
          <w:rStyle w:val="Strong"/>
          <w:rFonts w:ascii="Times New Roman" w:hAnsi="Times New Roman"/>
          <w:b w:val="0"/>
          <w:sz w:val="22"/>
        </w:rPr>
        <w:t>seemed t</w:t>
      </w:r>
      <w:r w:rsidR="00424263">
        <w:rPr>
          <w:rStyle w:val="Strong"/>
          <w:rFonts w:ascii="Times New Roman" w:hAnsi="Times New Roman"/>
          <w:b w:val="0"/>
          <w:sz w:val="22"/>
        </w:rPr>
        <w:t xml:space="preserve">o </w:t>
      </w:r>
      <w:r w:rsidR="00424263">
        <w:rPr>
          <w:rStyle w:val="Strong"/>
          <w:rFonts w:ascii="Times New Roman" w:hAnsi="Times New Roman"/>
          <w:b w:val="0"/>
          <w:i/>
          <w:sz w:val="22"/>
        </w:rPr>
        <w:t>finally</w:t>
      </w:r>
      <w:r w:rsidR="0086431F" w:rsidRPr="00BE344E">
        <w:rPr>
          <w:rStyle w:val="Strong"/>
          <w:rFonts w:ascii="Times New Roman" w:hAnsi="Times New Roman"/>
          <w:b w:val="0"/>
          <w:sz w:val="22"/>
        </w:rPr>
        <w:t xml:space="preserve"> be accepting t</w:t>
      </w:r>
      <w:r w:rsidR="00424263">
        <w:rPr>
          <w:rStyle w:val="Strong"/>
          <w:rFonts w:ascii="Times New Roman" w:hAnsi="Times New Roman"/>
          <w:b w:val="0"/>
          <w:sz w:val="22"/>
        </w:rPr>
        <w:t>echnology that had been around for quite a while.</w:t>
      </w:r>
      <w:r w:rsidR="007B313F">
        <w:rPr>
          <w:rStyle w:val="Strong"/>
          <w:rFonts w:ascii="Times New Roman" w:hAnsi="Times New Roman"/>
          <w:b w:val="0"/>
          <w:sz w:val="22"/>
        </w:rPr>
        <w:t xml:space="preserve"> He felt</w:t>
      </w:r>
      <w:r w:rsidR="0086431F" w:rsidRPr="00BE344E">
        <w:rPr>
          <w:rStyle w:val="Strong"/>
          <w:rFonts w:ascii="Times New Roman" w:hAnsi="Times New Roman"/>
          <w:b w:val="0"/>
          <w:sz w:val="22"/>
        </w:rPr>
        <w:t xml:space="preserve">, from the venture capital perspective, there had been </w:t>
      </w:r>
      <w:r w:rsidR="00DC4DE0" w:rsidRPr="00BE344E">
        <w:rPr>
          <w:rStyle w:val="Strong"/>
          <w:rFonts w:ascii="Times New Roman" w:hAnsi="Times New Roman"/>
          <w:b w:val="0"/>
          <w:sz w:val="22"/>
        </w:rPr>
        <w:t>overfunding in the cloud computing sect</w:t>
      </w:r>
      <w:r w:rsidR="00AB2E6F">
        <w:rPr>
          <w:rStyle w:val="Strong"/>
          <w:rFonts w:ascii="Times New Roman" w:hAnsi="Times New Roman"/>
          <w:b w:val="0"/>
          <w:sz w:val="22"/>
        </w:rPr>
        <w:t xml:space="preserve">or for some time and cloud computing </w:t>
      </w:r>
      <w:r w:rsidR="00576ED9">
        <w:rPr>
          <w:rStyle w:val="Strong"/>
          <w:rFonts w:ascii="Times New Roman" w:hAnsi="Times New Roman"/>
          <w:b w:val="0"/>
          <w:sz w:val="22"/>
        </w:rPr>
        <w:t>might be</w:t>
      </w:r>
      <w:r w:rsidR="00736E19">
        <w:rPr>
          <w:rStyle w:val="Strong"/>
          <w:rFonts w:ascii="Times New Roman" w:hAnsi="Times New Roman"/>
          <w:b w:val="0"/>
          <w:sz w:val="22"/>
        </w:rPr>
        <w:t xml:space="preserve"> the current “buzzword.” </w:t>
      </w:r>
      <w:r w:rsidR="00424263">
        <w:rPr>
          <w:rStyle w:val="Strong"/>
          <w:rFonts w:ascii="Times New Roman" w:hAnsi="Times New Roman"/>
          <w:b w:val="0"/>
          <w:sz w:val="22"/>
        </w:rPr>
        <w:t>Regardless, he said, a tremendo</w:t>
      </w:r>
      <w:r w:rsidR="00DC4DE0" w:rsidRPr="00BE344E">
        <w:rPr>
          <w:rStyle w:val="Strong"/>
          <w:rFonts w:ascii="Times New Roman" w:hAnsi="Times New Roman"/>
          <w:b w:val="0"/>
          <w:sz w:val="22"/>
        </w:rPr>
        <w:t>us amount of underlying innovat</w:t>
      </w:r>
      <w:r w:rsidR="007B313F">
        <w:rPr>
          <w:rStyle w:val="Strong"/>
          <w:rFonts w:ascii="Times New Roman" w:hAnsi="Times New Roman"/>
          <w:b w:val="0"/>
          <w:sz w:val="22"/>
        </w:rPr>
        <w:t xml:space="preserve">ion </w:t>
      </w:r>
      <w:r w:rsidR="00E60D5C">
        <w:rPr>
          <w:rStyle w:val="Strong"/>
          <w:rFonts w:ascii="Times New Roman" w:hAnsi="Times New Roman"/>
          <w:b w:val="0"/>
          <w:sz w:val="22"/>
        </w:rPr>
        <w:t xml:space="preserve">is occurring in this area, with </w:t>
      </w:r>
      <w:r w:rsidR="00A904B0">
        <w:rPr>
          <w:rStyle w:val="Strong"/>
          <w:rFonts w:ascii="Times New Roman" w:hAnsi="Times New Roman"/>
          <w:b w:val="0"/>
          <w:sz w:val="22"/>
        </w:rPr>
        <w:t>an</w:t>
      </w:r>
      <w:r w:rsidR="003509BC" w:rsidRPr="00BE344E">
        <w:rPr>
          <w:rStyle w:val="Strong"/>
          <w:rFonts w:ascii="Times New Roman" w:hAnsi="Times New Roman"/>
          <w:b w:val="0"/>
          <w:sz w:val="22"/>
        </w:rPr>
        <w:t xml:space="preserve"> interesting role “reversal” in the innovation cycle. H</w:t>
      </w:r>
      <w:r w:rsidR="00DC4DE0" w:rsidRPr="00BE344E">
        <w:rPr>
          <w:rStyle w:val="Strong"/>
          <w:rFonts w:ascii="Times New Roman" w:hAnsi="Times New Roman"/>
          <w:b w:val="0"/>
          <w:sz w:val="22"/>
        </w:rPr>
        <w:t>istorically</w:t>
      </w:r>
      <w:r w:rsidR="003509BC" w:rsidRPr="00BE344E">
        <w:rPr>
          <w:rStyle w:val="Strong"/>
          <w:rFonts w:ascii="Times New Roman" w:hAnsi="Times New Roman"/>
          <w:b w:val="0"/>
          <w:sz w:val="22"/>
        </w:rPr>
        <w:t>, he said,</w:t>
      </w:r>
      <w:r w:rsidR="00DC4DE0" w:rsidRPr="00BE344E">
        <w:rPr>
          <w:rStyle w:val="Strong"/>
          <w:rFonts w:ascii="Times New Roman" w:hAnsi="Times New Roman"/>
          <w:b w:val="0"/>
          <w:sz w:val="22"/>
        </w:rPr>
        <w:t xml:space="preserve"> the needs of the consumer tended to lag innovation, which was often driven by the needs of the enterprise customer, whereas with the rise of broad</w:t>
      </w:r>
      <w:r w:rsidR="00A904B0">
        <w:rPr>
          <w:rStyle w:val="Strong"/>
          <w:rFonts w:ascii="Times New Roman" w:hAnsi="Times New Roman"/>
          <w:b w:val="0"/>
          <w:sz w:val="22"/>
        </w:rPr>
        <w:t>band connectivity</w:t>
      </w:r>
      <w:r w:rsidR="00DC4DE0" w:rsidRPr="00BE344E">
        <w:rPr>
          <w:rStyle w:val="Strong"/>
          <w:rFonts w:ascii="Times New Roman" w:hAnsi="Times New Roman"/>
          <w:b w:val="0"/>
          <w:sz w:val="22"/>
        </w:rPr>
        <w:t xml:space="preserve"> innovation seemed to be taking cues from the consumer. </w:t>
      </w:r>
      <w:r w:rsidR="00255265">
        <w:rPr>
          <w:rStyle w:val="Strong"/>
          <w:rFonts w:ascii="Times New Roman" w:hAnsi="Times New Roman"/>
          <w:b w:val="0"/>
          <w:sz w:val="22"/>
        </w:rPr>
        <w:t xml:space="preserve">Taking a broader perspective, </w:t>
      </w:r>
      <w:r w:rsidR="004F07E6" w:rsidRPr="00BE344E">
        <w:rPr>
          <w:rStyle w:val="Strong"/>
          <w:rFonts w:ascii="Times New Roman" w:hAnsi="Times New Roman"/>
          <w:b w:val="0"/>
          <w:sz w:val="22"/>
        </w:rPr>
        <w:t>Dale Hatfield</w:t>
      </w:r>
      <w:r w:rsidR="007B313F">
        <w:rPr>
          <w:rStyle w:val="Strong"/>
          <w:rFonts w:ascii="Times New Roman" w:hAnsi="Times New Roman"/>
          <w:b w:val="0"/>
          <w:sz w:val="22"/>
        </w:rPr>
        <w:t xml:space="preserve"> said</w:t>
      </w:r>
      <w:r w:rsidR="001438AD" w:rsidRPr="00BE344E">
        <w:rPr>
          <w:rStyle w:val="Strong"/>
          <w:rFonts w:ascii="Times New Roman" w:hAnsi="Times New Roman"/>
          <w:b w:val="0"/>
          <w:sz w:val="22"/>
        </w:rPr>
        <w:t xml:space="preserve"> he has seen </w:t>
      </w:r>
      <w:r w:rsidR="00255265">
        <w:rPr>
          <w:rStyle w:val="Strong"/>
          <w:rFonts w:ascii="Times New Roman" w:hAnsi="Times New Roman"/>
          <w:b w:val="0"/>
          <w:sz w:val="22"/>
        </w:rPr>
        <w:t>the cycle of centralization and decentralization before, but</w:t>
      </w:r>
      <w:r w:rsidR="001438AD" w:rsidRPr="00BE344E">
        <w:rPr>
          <w:rStyle w:val="Strong"/>
          <w:rFonts w:ascii="Times New Roman" w:hAnsi="Times New Roman"/>
          <w:b w:val="0"/>
          <w:sz w:val="22"/>
        </w:rPr>
        <w:t xml:space="preserve"> was slightly “</w:t>
      </w:r>
      <w:r w:rsidR="00EA28FD" w:rsidRPr="00BE344E">
        <w:rPr>
          <w:rStyle w:val="Strong"/>
          <w:rFonts w:ascii="Times New Roman" w:hAnsi="Times New Roman"/>
          <w:b w:val="0"/>
          <w:sz w:val="22"/>
        </w:rPr>
        <w:t xml:space="preserve">suspicious” of </w:t>
      </w:r>
      <w:r w:rsidR="00EA28FD" w:rsidRPr="00AB2E6F">
        <w:rPr>
          <w:rStyle w:val="Strong"/>
          <w:rFonts w:ascii="Times New Roman" w:hAnsi="Times New Roman"/>
          <w:b w:val="0"/>
          <w:i/>
          <w:sz w:val="22"/>
        </w:rPr>
        <w:t>re</w:t>
      </w:r>
      <w:r w:rsidR="00AB2E6F">
        <w:rPr>
          <w:rStyle w:val="Strong"/>
          <w:rFonts w:ascii="Times New Roman" w:hAnsi="Times New Roman"/>
          <w:b w:val="0"/>
          <w:sz w:val="22"/>
        </w:rPr>
        <w:t>-</w:t>
      </w:r>
      <w:r w:rsidR="00EA28FD" w:rsidRPr="00BE344E">
        <w:rPr>
          <w:rStyle w:val="Strong"/>
          <w:rFonts w:ascii="Times New Roman" w:hAnsi="Times New Roman"/>
          <w:b w:val="0"/>
          <w:sz w:val="22"/>
        </w:rPr>
        <w:t>centralizati</w:t>
      </w:r>
      <w:r w:rsidR="00255265">
        <w:rPr>
          <w:rStyle w:val="Strong"/>
          <w:rFonts w:ascii="Times New Roman" w:hAnsi="Times New Roman"/>
          <w:b w:val="0"/>
          <w:sz w:val="22"/>
        </w:rPr>
        <w:t>on—especially if it</w:t>
      </w:r>
      <w:r w:rsidR="00EA28FD" w:rsidRPr="00BE344E">
        <w:rPr>
          <w:rStyle w:val="Strong"/>
          <w:rFonts w:ascii="Times New Roman" w:hAnsi="Times New Roman"/>
          <w:b w:val="0"/>
          <w:sz w:val="22"/>
        </w:rPr>
        <w:t xml:space="preserve"> impinged on the individual user’s “freedom” to run their own applications. </w:t>
      </w:r>
    </w:p>
    <w:p w:rsidR="00D32CF5" w:rsidRDefault="00F046FE" w:rsidP="00A11A56">
      <w:pPr>
        <w:spacing w:beforeLines="40" w:after="0"/>
        <w:ind w:firstLine="720"/>
        <w:jc w:val="both"/>
        <w:rPr>
          <w:rFonts w:ascii="Times New Roman" w:hAnsi="Times New Roman"/>
          <w:sz w:val="22"/>
        </w:rPr>
      </w:pPr>
      <w:r>
        <w:rPr>
          <w:rFonts w:ascii="Times New Roman" w:hAnsi="Times New Roman"/>
          <w:sz w:val="22"/>
        </w:rPr>
        <w:t>Security and pri</w:t>
      </w:r>
      <w:r w:rsidR="007729A6">
        <w:rPr>
          <w:rFonts w:ascii="Times New Roman" w:hAnsi="Times New Roman"/>
          <w:sz w:val="22"/>
        </w:rPr>
        <w:t>vacy</w:t>
      </w:r>
      <w:r w:rsidR="00736E19">
        <w:rPr>
          <w:rFonts w:ascii="Times New Roman" w:hAnsi="Times New Roman"/>
          <w:sz w:val="22"/>
        </w:rPr>
        <w:t xml:space="preserve"> </w:t>
      </w:r>
      <w:r w:rsidR="00387F24">
        <w:rPr>
          <w:rFonts w:ascii="Times New Roman" w:hAnsi="Times New Roman"/>
          <w:sz w:val="22"/>
        </w:rPr>
        <w:t>were</w:t>
      </w:r>
      <w:r w:rsidR="00A7771F">
        <w:rPr>
          <w:rFonts w:ascii="Times New Roman" w:hAnsi="Times New Roman"/>
          <w:sz w:val="22"/>
        </w:rPr>
        <w:t xml:space="preserve"> </w:t>
      </w:r>
      <w:r w:rsidR="007315FD">
        <w:rPr>
          <w:rFonts w:ascii="Times New Roman" w:hAnsi="Times New Roman"/>
          <w:sz w:val="22"/>
        </w:rPr>
        <w:t>serious</w:t>
      </w:r>
      <w:r w:rsidR="00736E19">
        <w:rPr>
          <w:rFonts w:ascii="Times New Roman" w:hAnsi="Times New Roman"/>
          <w:sz w:val="22"/>
        </w:rPr>
        <w:t xml:space="preserve"> concerns </w:t>
      </w:r>
      <w:r w:rsidR="009C6D3B">
        <w:rPr>
          <w:rFonts w:ascii="Times New Roman" w:hAnsi="Times New Roman"/>
          <w:sz w:val="22"/>
        </w:rPr>
        <w:t>for all panelists</w:t>
      </w:r>
      <w:r w:rsidR="00387F24">
        <w:rPr>
          <w:rFonts w:ascii="Times New Roman" w:hAnsi="Times New Roman"/>
          <w:sz w:val="22"/>
        </w:rPr>
        <w:t xml:space="preserve"> </w:t>
      </w:r>
      <w:r w:rsidR="009C6D3B">
        <w:rPr>
          <w:rFonts w:ascii="Times New Roman" w:hAnsi="Times New Roman"/>
          <w:sz w:val="22"/>
        </w:rPr>
        <w:t xml:space="preserve">in terms of forces that could be holding back </w:t>
      </w:r>
      <w:r>
        <w:rPr>
          <w:rFonts w:ascii="Times New Roman" w:hAnsi="Times New Roman"/>
          <w:sz w:val="22"/>
        </w:rPr>
        <w:t xml:space="preserve">the Internet “ecosystem.” </w:t>
      </w:r>
      <w:r w:rsidR="009C6D3B">
        <w:rPr>
          <w:rFonts w:ascii="Times New Roman" w:hAnsi="Times New Roman"/>
          <w:sz w:val="22"/>
        </w:rPr>
        <w:t>Initially, t</w:t>
      </w:r>
      <w:r w:rsidR="00F5411C">
        <w:rPr>
          <w:rFonts w:ascii="Times New Roman" w:hAnsi="Times New Roman"/>
          <w:sz w:val="22"/>
        </w:rPr>
        <w:t>hey pointed to the recent conflict</w:t>
      </w:r>
      <w:r w:rsidR="00813B8C">
        <w:rPr>
          <w:rFonts w:ascii="Times New Roman" w:hAnsi="Times New Roman"/>
          <w:sz w:val="22"/>
        </w:rPr>
        <w:t xml:space="preserve"> over cyber-security</w:t>
      </w:r>
      <w:r w:rsidRPr="00BE344E">
        <w:rPr>
          <w:rFonts w:ascii="Times New Roman" w:hAnsi="Times New Roman"/>
          <w:sz w:val="22"/>
        </w:rPr>
        <w:t xml:space="preserve"> between Google and the</w:t>
      </w:r>
      <w:r w:rsidR="00813B8C">
        <w:rPr>
          <w:rFonts w:ascii="Times New Roman" w:hAnsi="Times New Roman"/>
          <w:sz w:val="22"/>
        </w:rPr>
        <w:t xml:space="preserve"> Chinese government</w:t>
      </w:r>
      <w:r w:rsidR="00F5411C">
        <w:rPr>
          <w:rFonts w:ascii="Times New Roman" w:hAnsi="Times New Roman"/>
          <w:sz w:val="22"/>
        </w:rPr>
        <w:t xml:space="preserve"> and fe</w:t>
      </w:r>
      <w:r w:rsidR="005A70E0">
        <w:rPr>
          <w:rFonts w:ascii="Times New Roman" w:hAnsi="Times New Roman"/>
          <w:sz w:val="22"/>
        </w:rPr>
        <w:t xml:space="preserve">lt this could very well be just </w:t>
      </w:r>
      <w:r w:rsidR="00EC1765">
        <w:rPr>
          <w:rFonts w:ascii="Times New Roman" w:hAnsi="Times New Roman"/>
          <w:sz w:val="22"/>
        </w:rPr>
        <w:t>the beginning; sometime in the very near future</w:t>
      </w:r>
      <w:r w:rsidR="00D32CF5">
        <w:rPr>
          <w:rFonts w:ascii="Times New Roman" w:hAnsi="Times New Roman"/>
          <w:sz w:val="22"/>
        </w:rPr>
        <w:t xml:space="preserve"> there</w:t>
      </w:r>
      <w:r w:rsidR="005A70E0">
        <w:rPr>
          <w:rFonts w:ascii="Times New Roman" w:hAnsi="Times New Roman"/>
          <w:sz w:val="22"/>
        </w:rPr>
        <w:t xml:space="preserve"> will be a massive breach</w:t>
      </w:r>
      <w:r w:rsidR="009C6D3B">
        <w:rPr>
          <w:rFonts w:ascii="Times New Roman" w:hAnsi="Times New Roman"/>
          <w:sz w:val="22"/>
        </w:rPr>
        <w:t xml:space="preserve"> of data security</w:t>
      </w:r>
      <w:r w:rsidR="005A70E0">
        <w:rPr>
          <w:rFonts w:ascii="Times New Roman" w:hAnsi="Times New Roman"/>
          <w:sz w:val="22"/>
        </w:rPr>
        <w:t xml:space="preserve"> and </w:t>
      </w:r>
      <w:r w:rsidR="009C6D3B">
        <w:rPr>
          <w:rFonts w:ascii="Times New Roman" w:hAnsi="Times New Roman"/>
          <w:sz w:val="22"/>
        </w:rPr>
        <w:t>it is</w:t>
      </w:r>
      <w:r w:rsidR="00D32CF5">
        <w:rPr>
          <w:rFonts w:ascii="Times New Roman" w:hAnsi="Times New Roman"/>
          <w:sz w:val="22"/>
        </w:rPr>
        <w:t xml:space="preserve"> time to get </w:t>
      </w:r>
      <w:r w:rsidR="005A70E0">
        <w:rPr>
          <w:rFonts w:ascii="Times New Roman" w:hAnsi="Times New Roman"/>
          <w:sz w:val="22"/>
        </w:rPr>
        <w:t>“</w:t>
      </w:r>
      <w:r w:rsidR="00D32CF5">
        <w:rPr>
          <w:rFonts w:ascii="Times New Roman" w:hAnsi="Times New Roman"/>
          <w:sz w:val="22"/>
        </w:rPr>
        <w:t>serious.</w:t>
      </w:r>
      <w:r w:rsidR="005A70E0">
        <w:rPr>
          <w:rFonts w:ascii="Times New Roman" w:hAnsi="Times New Roman"/>
          <w:sz w:val="22"/>
        </w:rPr>
        <w:t>”</w:t>
      </w:r>
      <w:r w:rsidR="00D32CF5">
        <w:rPr>
          <w:rFonts w:ascii="Times New Roman" w:hAnsi="Times New Roman"/>
          <w:sz w:val="22"/>
        </w:rPr>
        <w:t xml:space="preserve"> </w:t>
      </w:r>
      <w:r w:rsidR="00F5411C">
        <w:rPr>
          <w:rFonts w:ascii="Times New Roman" w:hAnsi="Times New Roman"/>
          <w:sz w:val="22"/>
        </w:rPr>
        <w:t xml:space="preserve">One panelist asked whether the “cloud” </w:t>
      </w:r>
      <w:r w:rsidR="009C6D3B">
        <w:rPr>
          <w:rFonts w:ascii="Times New Roman" w:hAnsi="Times New Roman"/>
          <w:sz w:val="22"/>
        </w:rPr>
        <w:t>could yet be</w:t>
      </w:r>
      <w:r w:rsidR="00F5411C">
        <w:rPr>
          <w:rFonts w:ascii="Times New Roman" w:hAnsi="Times New Roman"/>
          <w:sz w:val="22"/>
        </w:rPr>
        <w:t xml:space="preserve"> proper</w:t>
      </w:r>
      <w:r w:rsidR="009C6D3B">
        <w:rPr>
          <w:rFonts w:ascii="Times New Roman" w:hAnsi="Times New Roman"/>
          <w:sz w:val="22"/>
        </w:rPr>
        <w:t xml:space="preserve">ly </w:t>
      </w:r>
      <w:r w:rsidR="00F5411C">
        <w:rPr>
          <w:rFonts w:ascii="Times New Roman" w:hAnsi="Times New Roman"/>
          <w:sz w:val="22"/>
        </w:rPr>
        <w:t>trust</w:t>
      </w:r>
      <w:r w:rsidR="009C6D3B">
        <w:rPr>
          <w:rFonts w:ascii="Times New Roman" w:hAnsi="Times New Roman"/>
          <w:sz w:val="22"/>
        </w:rPr>
        <w:t>ed with</w:t>
      </w:r>
      <w:r w:rsidR="00F5411C">
        <w:rPr>
          <w:rFonts w:ascii="Times New Roman" w:hAnsi="Times New Roman"/>
          <w:sz w:val="22"/>
        </w:rPr>
        <w:t xml:space="preserve"> each of our fami</w:t>
      </w:r>
      <w:r w:rsidR="009C6D3B">
        <w:rPr>
          <w:rFonts w:ascii="Times New Roman" w:hAnsi="Times New Roman"/>
          <w:sz w:val="22"/>
        </w:rPr>
        <w:t>lies’ personal information</w:t>
      </w:r>
      <w:r w:rsidR="00F5411C">
        <w:rPr>
          <w:rFonts w:ascii="Times New Roman" w:hAnsi="Times New Roman"/>
          <w:sz w:val="22"/>
        </w:rPr>
        <w:t xml:space="preserve">. </w:t>
      </w:r>
      <w:r w:rsidR="00F5411C" w:rsidRPr="00BE344E">
        <w:rPr>
          <w:rFonts w:ascii="Times New Roman" w:hAnsi="Times New Roman"/>
          <w:sz w:val="22"/>
        </w:rPr>
        <w:t xml:space="preserve">In terms of security, </w:t>
      </w:r>
      <w:r w:rsidR="001064EC">
        <w:rPr>
          <w:rFonts w:ascii="Times New Roman" w:hAnsi="Times New Roman"/>
          <w:sz w:val="22"/>
        </w:rPr>
        <w:t xml:space="preserve">Lisa </w:t>
      </w:r>
      <w:r w:rsidR="00F5411C" w:rsidRPr="00BE344E">
        <w:rPr>
          <w:rFonts w:ascii="Times New Roman" w:hAnsi="Times New Roman"/>
          <w:sz w:val="22"/>
        </w:rPr>
        <w:t>Tanzi said, there has be</w:t>
      </w:r>
      <w:r w:rsidR="00B07DA4">
        <w:rPr>
          <w:rFonts w:ascii="Times New Roman" w:hAnsi="Times New Roman"/>
          <w:sz w:val="22"/>
        </w:rPr>
        <w:t xml:space="preserve">en much debate on whether the “cloud” is </w:t>
      </w:r>
      <w:r w:rsidR="00F5411C" w:rsidRPr="00BE344E">
        <w:rPr>
          <w:rFonts w:ascii="Times New Roman" w:hAnsi="Times New Roman"/>
          <w:sz w:val="22"/>
        </w:rPr>
        <w:t xml:space="preserve">more or less secure than how user information has </w:t>
      </w:r>
      <w:r w:rsidR="005A70E0">
        <w:rPr>
          <w:rFonts w:ascii="Times New Roman" w:hAnsi="Times New Roman"/>
          <w:sz w:val="22"/>
        </w:rPr>
        <w:t>previously been stored</w:t>
      </w:r>
      <w:r w:rsidR="00F5411C" w:rsidRPr="00BE344E">
        <w:rPr>
          <w:rFonts w:ascii="Times New Roman" w:hAnsi="Times New Roman"/>
          <w:sz w:val="22"/>
        </w:rPr>
        <w:t xml:space="preserve">. </w:t>
      </w:r>
      <w:r w:rsidR="00B07DA4">
        <w:rPr>
          <w:rFonts w:ascii="Times New Roman" w:hAnsi="Times New Roman"/>
          <w:sz w:val="22"/>
        </w:rPr>
        <w:t>A</w:t>
      </w:r>
      <w:r w:rsidR="00F5411C" w:rsidRPr="00BE344E">
        <w:rPr>
          <w:rFonts w:ascii="Times New Roman" w:hAnsi="Times New Roman"/>
          <w:sz w:val="22"/>
        </w:rPr>
        <w:t>s more information</w:t>
      </w:r>
      <w:r w:rsidR="00A12495">
        <w:rPr>
          <w:rFonts w:ascii="Times New Roman" w:hAnsi="Times New Roman"/>
          <w:sz w:val="22"/>
        </w:rPr>
        <w:t xml:space="preserve"> moves to the “cloud” and its </w:t>
      </w:r>
      <w:r w:rsidR="00F5411C">
        <w:rPr>
          <w:rFonts w:ascii="Times New Roman" w:hAnsi="Times New Roman"/>
          <w:sz w:val="22"/>
        </w:rPr>
        <w:t>data centers</w:t>
      </w:r>
      <w:r w:rsidR="00F5411C" w:rsidRPr="00BE344E">
        <w:rPr>
          <w:rFonts w:ascii="Times New Roman" w:hAnsi="Times New Roman"/>
          <w:sz w:val="22"/>
        </w:rPr>
        <w:t>,</w:t>
      </w:r>
      <w:r w:rsidR="00B07DA4">
        <w:rPr>
          <w:rFonts w:ascii="Times New Roman" w:hAnsi="Times New Roman"/>
          <w:sz w:val="22"/>
        </w:rPr>
        <w:t xml:space="preserve"> </w:t>
      </w:r>
      <w:r w:rsidR="00B07DA4" w:rsidRPr="00BE344E">
        <w:rPr>
          <w:rFonts w:ascii="Times New Roman" w:hAnsi="Times New Roman"/>
          <w:sz w:val="22"/>
        </w:rPr>
        <w:t xml:space="preserve">according to Tanzi, </w:t>
      </w:r>
      <w:r w:rsidR="00F5411C" w:rsidRPr="00BE344E">
        <w:rPr>
          <w:rFonts w:ascii="Times New Roman" w:hAnsi="Times New Roman"/>
          <w:sz w:val="22"/>
        </w:rPr>
        <w:t>these data c</w:t>
      </w:r>
      <w:r w:rsidR="00A12495">
        <w:rPr>
          <w:rFonts w:ascii="Times New Roman" w:hAnsi="Times New Roman"/>
          <w:sz w:val="22"/>
        </w:rPr>
        <w:t>enters will become more</w:t>
      </w:r>
      <w:r w:rsidR="00F5411C" w:rsidRPr="00BE344E">
        <w:rPr>
          <w:rFonts w:ascii="Times New Roman" w:hAnsi="Times New Roman"/>
          <w:sz w:val="22"/>
        </w:rPr>
        <w:t xml:space="preserve"> attractive as ta</w:t>
      </w:r>
      <w:r w:rsidR="0022093A">
        <w:rPr>
          <w:rFonts w:ascii="Times New Roman" w:hAnsi="Times New Roman"/>
          <w:sz w:val="22"/>
        </w:rPr>
        <w:t>rge</w:t>
      </w:r>
      <w:r w:rsidR="00B07DA4">
        <w:rPr>
          <w:rFonts w:ascii="Times New Roman" w:hAnsi="Times New Roman"/>
          <w:sz w:val="22"/>
        </w:rPr>
        <w:t>ts for hackers r</w:t>
      </w:r>
      <w:r w:rsidR="00B07DA4" w:rsidRPr="00BE344E">
        <w:rPr>
          <w:rFonts w:ascii="Times New Roman" w:hAnsi="Times New Roman"/>
          <w:sz w:val="22"/>
        </w:rPr>
        <w:t>egardless</w:t>
      </w:r>
      <w:r w:rsidR="00B07DA4">
        <w:rPr>
          <w:rFonts w:ascii="Times New Roman" w:hAnsi="Times New Roman"/>
          <w:sz w:val="22"/>
        </w:rPr>
        <w:t xml:space="preserve"> of the relative security.</w:t>
      </w:r>
      <w:r w:rsidR="00B07DA4" w:rsidRPr="00BE344E">
        <w:rPr>
          <w:rFonts w:ascii="Times New Roman" w:hAnsi="Times New Roman"/>
          <w:sz w:val="22"/>
        </w:rPr>
        <w:t xml:space="preserve"> </w:t>
      </w:r>
      <w:r w:rsidR="0022093A">
        <w:rPr>
          <w:rFonts w:ascii="Times New Roman" w:hAnsi="Times New Roman"/>
          <w:sz w:val="22"/>
        </w:rPr>
        <w:t>She felt</w:t>
      </w:r>
      <w:r w:rsidR="00B07DA4">
        <w:rPr>
          <w:rFonts w:ascii="Times New Roman" w:hAnsi="Times New Roman"/>
          <w:sz w:val="22"/>
        </w:rPr>
        <w:t xml:space="preserve"> there is</w:t>
      </w:r>
      <w:r w:rsidR="00F5411C" w:rsidRPr="00BE344E">
        <w:rPr>
          <w:rFonts w:ascii="Times New Roman" w:hAnsi="Times New Roman"/>
          <w:sz w:val="22"/>
        </w:rPr>
        <w:t xml:space="preserve"> a role for g</w:t>
      </w:r>
      <w:r w:rsidR="0022093A">
        <w:rPr>
          <w:rFonts w:ascii="Times New Roman" w:hAnsi="Times New Roman"/>
          <w:sz w:val="22"/>
        </w:rPr>
        <w:t>overnment in this area, and</w:t>
      </w:r>
      <w:r w:rsidR="00F5411C" w:rsidRPr="00BE344E">
        <w:rPr>
          <w:rFonts w:ascii="Times New Roman" w:hAnsi="Times New Roman"/>
          <w:sz w:val="22"/>
        </w:rPr>
        <w:t xml:space="preserve"> there is a need for “truth</w:t>
      </w:r>
      <w:r w:rsidR="005A70E0">
        <w:rPr>
          <w:rFonts w:ascii="Times New Roman" w:hAnsi="Times New Roman"/>
          <w:sz w:val="22"/>
        </w:rPr>
        <w:t xml:space="preserve"> in cloud computing” principles</w:t>
      </w:r>
      <w:r w:rsidR="00F5411C" w:rsidRPr="00BE344E">
        <w:rPr>
          <w:rFonts w:ascii="Times New Roman" w:hAnsi="Times New Roman"/>
          <w:sz w:val="22"/>
        </w:rPr>
        <w:t xml:space="preserve"> in order for consumers to be more fully inform</w:t>
      </w:r>
      <w:r w:rsidR="0022093A">
        <w:rPr>
          <w:rFonts w:ascii="Times New Roman" w:hAnsi="Times New Roman"/>
          <w:sz w:val="22"/>
        </w:rPr>
        <w:t>ed as to how their information is handled and used</w:t>
      </w:r>
      <w:r w:rsidR="005A70E0">
        <w:rPr>
          <w:rFonts w:ascii="Times New Roman" w:hAnsi="Times New Roman"/>
          <w:sz w:val="22"/>
        </w:rPr>
        <w:t>. Additionally, she felt</w:t>
      </w:r>
      <w:r w:rsidR="00F5411C" w:rsidRPr="00BE344E">
        <w:rPr>
          <w:rFonts w:ascii="Times New Roman" w:hAnsi="Times New Roman"/>
          <w:sz w:val="22"/>
        </w:rPr>
        <w:t xml:space="preserve"> there should be stronger civil and criminal penalties for</w:t>
      </w:r>
      <w:r w:rsidR="00B07DA4">
        <w:rPr>
          <w:rFonts w:ascii="Times New Roman" w:hAnsi="Times New Roman"/>
          <w:sz w:val="22"/>
        </w:rPr>
        <w:t xml:space="preserve"> hacking. Finally,</w:t>
      </w:r>
      <w:r w:rsidR="00F5411C" w:rsidRPr="00BE344E">
        <w:rPr>
          <w:rFonts w:ascii="Times New Roman" w:hAnsi="Times New Roman"/>
          <w:sz w:val="22"/>
        </w:rPr>
        <w:t xml:space="preserve"> due to the nature of global data flows and the international placement of data centers, </w:t>
      </w:r>
      <w:r w:rsidR="00B07DA4">
        <w:rPr>
          <w:rFonts w:ascii="Times New Roman" w:hAnsi="Times New Roman"/>
          <w:sz w:val="22"/>
        </w:rPr>
        <w:t xml:space="preserve">she said </w:t>
      </w:r>
      <w:r w:rsidR="00F5411C" w:rsidRPr="00BE344E">
        <w:rPr>
          <w:rFonts w:ascii="Times New Roman" w:hAnsi="Times New Roman"/>
          <w:sz w:val="22"/>
        </w:rPr>
        <w:t>there may be some conflicts an</w:t>
      </w:r>
      <w:r w:rsidR="005A70E0">
        <w:rPr>
          <w:rFonts w:ascii="Times New Roman" w:hAnsi="Times New Roman"/>
          <w:sz w:val="22"/>
        </w:rPr>
        <w:t xml:space="preserve">d difficulties </w:t>
      </w:r>
      <w:r w:rsidR="00B07DA4">
        <w:rPr>
          <w:rFonts w:ascii="Times New Roman" w:hAnsi="Times New Roman"/>
          <w:sz w:val="22"/>
        </w:rPr>
        <w:t>with the</w:t>
      </w:r>
      <w:r w:rsidR="001F6CC6">
        <w:rPr>
          <w:rFonts w:ascii="Times New Roman" w:hAnsi="Times New Roman"/>
          <w:sz w:val="22"/>
        </w:rPr>
        <w:t xml:space="preserve"> various countries’ laws, especially </w:t>
      </w:r>
      <w:r w:rsidR="00E46B7A">
        <w:rPr>
          <w:rFonts w:ascii="Times New Roman" w:hAnsi="Times New Roman"/>
          <w:sz w:val="22"/>
        </w:rPr>
        <w:t>where</w:t>
      </w:r>
      <w:r w:rsidR="005A70E0">
        <w:rPr>
          <w:rFonts w:ascii="Times New Roman" w:hAnsi="Times New Roman"/>
          <w:sz w:val="22"/>
        </w:rPr>
        <w:t xml:space="preserve"> those laws are</w:t>
      </w:r>
      <w:r w:rsidR="00F5411C" w:rsidRPr="00BE344E">
        <w:rPr>
          <w:rFonts w:ascii="Times New Roman" w:hAnsi="Times New Roman"/>
          <w:sz w:val="22"/>
        </w:rPr>
        <w:t xml:space="preserve"> more or less protective of a user’s data than relevant U.S. law. </w:t>
      </w:r>
    </w:p>
    <w:p w:rsidR="001064EC" w:rsidRDefault="003F494C" w:rsidP="00A11A56">
      <w:pPr>
        <w:spacing w:beforeLines="40" w:after="0"/>
        <w:ind w:firstLine="720"/>
        <w:jc w:val="both"/>
        <w:rPr>
          <w:rFonts w:ascii="Times New Roman" w:hAnsi="Times New Roman"/>
          <w:sz w:val="22"/>
        </w:rPr>
      </w:pPr>
      <w:r>
        <w:rPr>
          <w:rFonts w:ascii="Times New Roman" w:hAnsi="Times New Roman"/>
          <w:sz w:val="22"/>
        </w:rPr>
        <w:t xml:space="preserve">The need for more security and privacy on the Internet was a matter of course for the panelists, but it was the balance between the two that garnered the most attention. </w:t>
      </w:r>
      <w:r w:rsidR="00512275">
        <w:rPr>
          <w:rFonts w:ascii="Times New Roman" w:hAnsi="Times New Roman"/>
          <w:sz w:val="22"/>
        </w:rPr>
        <w:t>Starting with</w:t>
      </w:r>
      <w:r w:rsidR="00966E69">
        <w:rPr>
          <w:rFonts w:ascii="Times New Roman" w:hAnsi="Times New Roman"/>
          <w:sz w:val="22"/>
        </w:rPr>
        <w:t xml:space="preserve"> privacy, </w:t>
      </w:r>
      <w:r w:rsidR="00D32CF5">
        <w:rPr>
          <w:rFonts w:ascii="Times New Roman" w:hAnsi="Times New Roman"/>
          <w:sz w:val="22"/>
        </w:rPr>
        <w:t xml:space="preserve">Lisa Tanzi </w:t>
      </w:r>
      <w:r w:rsidR="00BC3EB2">
        <w:rPr>
          <w:rFonts w:ascii="Times New Roman" w:hAnsi="Times New Roman"/>
          <w:sz w:val="22"/>
        </w:rPr>
        <w:t>pointed out how it is not</w:t>
      </w:r>
      <w:r w:rsidR="00966E69">
        <w:rPr>
          <w:rFonts w:ascii="Times New Roman" w:hAnsi="Times New Roman"/>
          <w:sz w:val="22"/>
        </w:rPr>
        <w:t xml:space="preserve"> clear whether</w:t>
      </w:r>
      <w:r w:rsidR="00D32CF5" w:rsidRPr="00BE344E">
        <w:rPr>
          <w:rFonts w:ascii="Times New Roman" w:hAnsi="Times New Roman"/>
          <w:sz w:val="22"/>
        </w:rPr>
        <w:t xml:space="preserve"> Fourth Amendment privacy protections </w:t>
      </w:r>
      <w:r w:rsidR="00FB2283">
        <w:rPr>
          <w:rFonts w:ascii="Times New Roman" w:hAnsi="Times New Roman"/>
          <w:sz w:val="22"/>
        </w:rPr>
        <w:t xml:space="preserve">even </w:t>
      </w:r>
      <w:r w:rsidR="00D32CF5" w:rsidRPr="00BE344E">
        <w:rPr>
          <w:rFonts w:ascii="Times New Roman" w:hAnsi="Times New Roman"/>
          <w:sz w:val="22"/>
        </w:rPr>
        <w:t>a</w:t>
      </w:r>
      <w:r w:rsidR="00FB2283">
        <w:rPr>
          <w:rFonts w:ascii="Times New Roman" w:hAnsi="Times New Roman"/>
          <w:sz w:val="22"/>
        </w:rPr>
        <w:t xml:space="preserve">pplied in the </w:t>
      </w:r>
      <w:r w:rsidR="00477827">
        <w:rPr>
          <w:rFonts w:ascii="Times New Roman" w:hAnsi="Times New Roman"/>
          <w:sz w:val="22"/>
        </w:rPr>
        <w:t>cloud-computing</w:t>
      </w:r>
      <w:r w:rsidR="00FB2283">
        <w:rPr>
          <w:rFonts w:ascii="Times New Roman" w:hAnsi="Times New Roman"/>
          <w:sz w:val="22"/>
        </w:rPr>
        <w:t xml:space="preserve"> context.</w:t>
      </w:r>
      <w:r w:rsidR="00D32CF5" w:rsidRPr="00BE344E">
        <w:rPr>
          <w:rFonts w:ascii="Times New Roman" w:hAnsi="Times New Roman"/>
          <w:sz w:val="22"/>
        </w:rPr>
        <w:t xml:space="preserve"> </w:t>
      </w:r>
      <w:r w:rsidR="00D32CF5">
        <w:rPr>
          <w:rFonts w:ascii="Times New Roman" w:hAnsi="Times New Roman"/>
          <w:sz w:val="22"/>
        </w:rPr>
        <w:t xml:space="preserve">Since the user is </w:t>
      </w:r>
      <w:r w:rsidR="00D32CF5" w:rsidRPr="00F5411C">
        <w:rPr>
          <w:rFonts w:ascii="Times New Roman" w:hAnsi="Times New Roman"/>
          <w:i/>
          <w:sz w:val="22"/>
        </w:rPr>
        <w:t>volunteering</w:t>
      </w:r>
      <w:r w:rsidR="00D32CF5">
        <w:rPr>
          <w:rFonts w:ascii="Times New Roman" w:hAnsi="Times New Roman"/>
          <w:sz w:val="22"/>
        </w:rPr>
        <w:t xml:space="preserve"> t</w:t>
      </w:r>
      <w:r w:rsidR="00E023F4">
        <w:rPr>
          <w:rFonts w:ascii="Times New Roman" w:hAnsi="Times New Roman"/>
          <w:sz w:val="22"/>
        </w:rPr>
        <w:t>heir personal information, courts</w:t>
      </w:r>
      <w:r w:rsidR="00D32CF5">
        <w:rPr>
          <w:rFonts w:ascii="Times New Roman" w:hAnsi="Times New Roman"/>
          <w:sz w:val="22"/>
        </w:rPr>
        <w:t xml:space="preserve"> </w:t>
      </w:r>
      <w:r w:rsidR="00E023F4">
        <w:rPr>
          <w:rFonts w:ascii="Times New Roman" w:hAnsi="Times New Roman"/>
          <w:sz w:val="22"/>
        </w:rPr>
        <w:t>might not find</w:t>
      </w:r>
      <w:r w:rsidR="00D32CF5" w:rsidRPr="00BE344E">
        <w:rPr>
          <w:rFonts w:ascii="Times New Roman" w:hAnsi="Times New Roman"/>
          <w:sz w:val="22"/>
        </w:rPr>
        <w:t xml:space="preserve"> the same expectations of pr</w:t>
      </w:r>
      <w:r w:rsidR="00D32CF5">
        <w:rPr>
          <w:rFonts w:ascii="Times New Roman" w:hAnsi="Times New Roman"/>
          <w:sz w:val="22"/>
        </w:rPr>
        <w:t>ivacy</w:t>
      </w:r>
      <w:r w:rsidR="00BC3EB2">
        <w:rPr>
          <w:rFonts w:ascii="Times New Roman" w:hAnsi="Times New Roman"/>
          <w:sz w:val="22"/>
        </w:rPr>
        <w:t xml:space="preserve"> and thus refuse to protect it. She pointed out how</w:t>
      </w:r>
      <w:r w:rsidR="00D32CF5" w:rsidRPr="00BE344E">
        <w:rPr>
          <w:rFonts w:ascii="Times New Roman" w:hAnsi="Times New Roman"/>
          <w:sz w:val="22"/>
        </w:rPr>
        <w:t xml:space="preserve"> the case law in this area is very</w:t>
      </w:r>
      <w:r w:rsidR="00D32CF5">
        <w:rPr>
          <w:rFonts w:ascii="Times New Roman" w:hAnsi="Times New Roman"/>
          <w:sz w:val="22"/>
        </w:rPr>
        <w:t xml:space="preserve"> fact specific and this may mean</w:t>
      </w:r>
      <w:r w:rsidR="00D32CF5" w:rsidRPr="00BE344E">
        <w:rPr>
          <w:rFonts w:ascii="Times New Roman" w:hAnsi="Times New Roman"/>
          <w:sz w:val="22"/>
        </w:rPr>
        <w:t xml:space="preserve"> the law </w:t>
      </w:r>
      <w:r w:rsidR="00D32CF5">
        <w:rPr>
          <w:rFonts w:ascii="Times New Roman" w:hAnsi="Times New Roman"/>
          <w:sz w:val="22"/>
        </w:rPr>
        <w:t xml:space="preserve">in this area </w:t>
      </w:r>
      <w:r w:rsidR="00D32CF5" w:rsidRPr="00BE344E">
        <w:rPr>
          <w:rFonts w:ascii="Times New Roman" w:hAnsi="Times New Roman"/>
          <w:sz w:val="22"/>
        </w:rPr>
        <w:t>is not sett</w:t>
      </w:r>
      <w:r w:rsidR="00D32CF5">
        <w:rPr>
          <w:rFonts w:ascii="Times New Roman" w:hAnsi="Times New Roman"/>
          <w:sz w:val="22"/>
        </w:rPr>
        <w:t>led</w:t>
      </w:r>
      <w:r w:rsidR="00D32CF5" w:rsidRPr="00BE344E">
        <w:rPr>
          <w:rFonts w:ascii="Times New Roman" w:hAnsi="Times New Roman"/>
          <w:sz w:val="22"/>
        </w:rPr>
        <w:t xml:space="preserve">. </w:t>
      </w:r>
      <w:r w:rsidR="00FC0545">
        <w:rPr>
          <w:rFonts w:ascii="Times New Roman" w:hAnsi="Times New Roman"/>
          <w:sz w:val="22"/>
        </w:rPr>
        <w:t>In light of the new technology, said Tanzi, Congress</w:t>
      </w:r>
      <w:r w:rsidR="00D32CF5" w:rsidRPr="00BE344E">
        <w:rPr>
          <w:rFonts w:ascii="Times New Roman" w:hAnsi="Times New Roman"/>
          <w:sz w:val="22"/>
        </w:rPr>
        <w:t xml:space="preserve"> needs to amend the statute </w:t>
      </w:r>
      <w:r w:rsidR="007729A6">
        <w:rPr>
          <w:rFonts w:ascii="Times New Roman" w:hAnsi="Times New Roman"/>
          <w:sz w:val="22"/>
        </w:rPr>
        <w:t xml:space="preserve">to properly balance </w:t>
      </w:r>
      <w:r w:rsidR="00F75109">
        <w:rPr>
          <w:rFonts w:ascii="Times New Roman" w:hAnsi="Times New Roman"/>
          <w:sz w:val="22"/>
        </w:rPr>
        <w:t xml:space="preserve">users’ </w:t>
      </w:r>
      <w:r w:rsidR="007729A6">
        <w:rPr>
          <w:rFonts w:ascii="Times New Roman" w:hAnsi="Times New Roman"/>
          <w:sz w:val="22"/>
        </w:rPr>
        <w:t>privacy</w:t>
      </w:r>
      <w:r w:rsidR="00F75109">
        <w:rPr>
          <w:rFonts w:ascii="Times New Roman" w:hAnsi="Times New Roman"/>
          <w:sz w:val="22"/>
        </w:rPr>
        <w:t xml:space="preserve"> needs</w:t>
      </w:r>
      <w:r w:rsidR="007729A6">
        <w:rPr>
          <w:rFonts w:ascii="Times New Roman" w:hAnsi="Times New Roman"/>
          <w:sz w:val="22"/>
        </w:rPr>
        <w:t xml:space="preserve"> against the needs of law enforcement</w:t>
      </w:r>
      <w:r w:rsidR="00D32CF5" w:rsidRPr="00BE344E">
        <w:rPr>
          <w:rFonts w:ascii="Times New Roman" w:hAnsi="Times New Roman"/>
          <w:sz w:val="22"/>
        </w:rPr>
        <w:t>.</w:t>
      </w:r>
      <w:r w:rsidR="001064EC">
        <w:rPr>
          <w:rFonts w:ascii="Times New Roman" w:hAnsi="Times New Roman"/>
          <w:sz w:val="22"/>
        </w:rPr>
        <w:t xml:space="preserve"> </w:t>
      </w:r>
      <w:r w:rsidR="001064EC" w:rsidRPr="00BE344E">
        <w:rPr>
          <w:rFonts w:ascii="Times New Roman" w:hAnsi="Times New Roman"/>
          <w:sz w:val="22"/>
        </w:rPr>
        <w:t xml:space="preserve">Paul Ohm, Associate Professor of Law at the University of Colorado and a member of the audience for this panel, was </w:t>
      </w:r>
      <w:r w:rsidR="00512275">
        <w:rPr>
          <w:rFonts w:ascii="Times New Roman" w:hAnsi="Times New Roman"/>
          <w:sz w:val="22"/>
        </w:rPr>
        <w:t xml:space="preserve">equally </w:t>
      </w:r>
      <w:r w:rsidR="001064EC" w:rsidRPr="00BE344E">
        <w:rPr>
          <w:rFonts w:ascii="Times New Roman" w:hAnsi="Times New Roman"/>
          <w:sz w:val="22"/>
        </w:rPr>
        <w:t>concerned with th</w:t>
      </w:r>
      <w:r w:rsidR="00E023F4">
        <w:rPr>
          <w:rFonts w:ascii="Times New Roman" w:hAnsi="Times New Roman"/>
          <w:sz w:val="22"/>
        </w:rPr>
        <w:t>is balance and felt</w:t>
      </w:r>
      <w:r w:rsidR="00BC3EB2">
        <w:rPr>
          <w:rFonts w:ascii="Times New Roman" w:hAnsi="Times New Roman"/>
          <w:sz w:val="22"/>
        </w:rPr>
        <w:t xml:space="preserve"> there is</w:t>
      </w:r>
      <w:r w:rsidR="001064EC" w:rsidRPr="00BE344E">
        <w:rPr>
          <w:rFonts w:ascii="Times New Roman" w:hAnsi="Times New Roman"/>
          <w:sz w:val="22"/>
        </w:rPr>
        <w:t xml:space="preserve"> always a cost to privacy and security. In this vein, he</w:t>
      </w:r>
      <w:r w:rsidR="00E023F4">
        <w:rPr>
          <w:rFonts w:ascii="Times New Roman" w:hAnsi="Times New Roman"/>
          <w:sz w:val="22"/>
        </w:rPr>
        <w:t xml:space="preserve"> asked the panel, what should users expect to give up in order to have</w:t>
      </w:r>
      <w:r w:rsidR="00BC3EB2">
        <w:rPr>
          <w:rFonts w:ascii="Times New Roman" w:hAnsi="Times New Roman"/>
          <w:sz w:val="22"/>
        </w:rPr>
        <w:t xml:space="preserve"> both</w:t>
      </w:r>
      <w:r w:rsidR="001064EC" w:rsidRPr="00BE344E">
        <w:rPr>
          <w:rFonts w:ascii="Times New Roman" w:hAnsi="Times New Roman"/>
          <w:sz w:val="22"/>
        </w:rPr>
        <w:t xml:space="preserve">? According to </w:t>
      </w:r>
      <w:r w:rsidR="00E023F4">
        <w:rPr>
          <w:rFonts w:ascii="Times New Roman" w:hAnsi="Times New Roman"/>
          <w:sz w:val="22"/>
        </w:rPr>
        <w:t xml:space="preserve">Brad </w:t>
      </w:r>
      <w:r w:rsidR="001064EC" w:rsidRPr="00BE344E">
        <w:rPr>
          <w:rFonts w:ascii="Times New Roman" w:hAnsi="Times New Roman"/>
          <w:sz w:val="22"/>
        </w:rPr>
        <w:t xml:space="preserve">Feld, it was not possible to have both privacy </w:t>
      </w:r>
      <w:r w:rsidR="001064EC" w:rsidRPr="00BE344E">
        <w:rPr>
          <w:rFonts w:ascii="Times New Roman" w:hAnsi="Times New Roman"/>
          <w:i/>
          <w:sz w:val="22"/>
        </w:rPr>
        <w:t>and</w:t>
      </w:r>
      <w:r w:rsidR="00512275">
        <w:rPr>
          <w:rFonts w:ascii="Times New Roman" w:hAnsi="Times New Roman"/>
          <w:sz w:val="22"/>
        </w:rPr>
        <w:t xml:space="preserve"> security, but</w:t>
      </w:r>
      <w:r w:rsidR="001064EC" w:rsidRPr="00BE344E">
        <w:rPr>
          <w:rFonts w:ascii="Times New Roman" w:hAnsi="Times New Roman"/>
          <w:sz w:val="22"/>
        </w:rPr>
        <w:t xml:space="preserve"> this was a technology driven issue not a regulatory one. He then </w:t>
      </w:r>
      <w:r w:rsidR="00E023F4">
        <w:rPr>
          <w:rFonts w:ascii="Times New Roman" w:hAnsi="Times New Roman"/>
          <w:sz w:val="22"/>
        </w:rPr>
        <w:t xml:space="preserve">posed the question of whether users ever really had the privacy they thought they </w:t>
      </w:r>
      <w:r w:rsidR="00395AFC">
        <w:rPr>
          <w:rFonts w:ascii="Times New Roman" w:hAnsi="Times New Roman"/>
          <w:sz w:val="22"/>
        </w:rPr>
        <w:t>did and pointed out how</w:t>
      </w:r>
      <w:r w:rsidR="001064EC" w:rsidRPr="00BE344E">
        <w:rPr>
          <w:rFonts w:ascii="Times New Roman" w:hAnsi="Times New Roman"/>
          <w:sz w:val="22"/>
        </w:rPr>
        <w:t xml:space="preserve"> password security tends t</w:t>
      </w:r>
      <w:r w:rsidR="00395AFC">
        <w:rPr>
          <w:rFonts w:ascii="Times New Roman" w:hAnsi="Times New Roman"/>
          <w:sz w:val="22"/>
        </w:rPr>
        <w:t xml:space="preserve">o be laughable—referring </w:t>
      </w:r>
      <w:r w:rsidR="00512275">
        <w:rPr>
          <w:rFonts w:ascii="Times New Roman" w:hAnsi="Times New Roman"/>
          <w:sz w:val="22"/>
        </w:rPr>
        <w:t xml:space="preserve">to </w:t>
      </w:r>
      <w:r w:rsidR="00395AFC">
        <w:rPr>
          <w:rFonts w:ascii="Times New Roman" w:hAnsi="Times New Roman"/>
          <w:sz w:val="22"/>
        </w:rPr>
        <w:t>the average consumer’s</w:t>
      </w:r>
      <w:r w:rsidR="001064EC" w:rsidRPr="00BE344E">
        <w:rPr>
          <w:rFonts w:ascii="Times New Roman" w:hAnsi="Times New Roman"/>
          <w:sz w:val="22"/>
        </w:rPr>
        <w:t xml:space="preserve"> tend</w:t>
      </w:r>
      <w:r w:rsidR="00395AFC">
        <w:rPr>
          <w:rFonts w:ascii="Times New Roman" w:hAnsi="Times New Roman"/>
          <w:sz w:val="22"/>
        </w:rPr>
        <w:t>ency</w:t>
      </w:r>
      <w:r w:rsidR="001064EC" w:rsidRPr="00BE344E">
        <w:rPr>
          <w:rFonts w:ascii="Times New Roman" w:hAnsi="Times New Roman"/>
          <w:sz w:val="22"/>
        </w:rPr>
        <w:t xml:space="preserve"> to choose </w:t>
      </w:r>
      <w:r w:rsidR="00395AFC">
        <w:rPr>
          <w:rFonts w:ascii="Times New Roman" w:hAnsi="Times New Roman"/>
          <w:sz w:val="22"/>
        </w:rPr>
        <w:t>an insecure password</w:t>
      </w:r>
      <w:r w:rsidR="00512275">
        <w:rPr>
          <w:rFonts w:ascii="Times New Roman" w:hAnsi="Times New Roman"/>
          <w:sz w:val="22"/>
        </w:rPr>
        <w:t>, as well as often using</w:t>
      </w:r>
      <w:r w:rsidR="001064EC" w:rsidRPr="00BE344E">
        <w:rPr>
          <w:rFonts w:ascii="Times New Roman" w:hAnsi="Times New Roman"/>
          <w:sz w:val="22"/>
        </w:rPr>
        <w:t xml:space="preserve"> the same password for multiple accounts. </w:t>
      </w:r>
    </w:p>
    <w:p w:rsidR="00BD69E4" w:rsidRPr="00BE344E" w:rsidRDefault="00870A25" w:rsidP="00A11A56">
      <w:pPr>
        <w:spacing w:beforeLines="40" w:after="0"/>
        <w:ind w:firstLine="720"/>
        <w:jc w:val="both"/>
        <w:rPr>
          <w:rFonts w:ascii="Times New Roman" w:hAnsi="Times New Roman"/>
          <w:sz w:val="22"/>
        </w:rPr>
      </w:pPr>
      <w:r>
        <w:rPr>
          <w:rFonts w:ascii="Times New Roman" w:hAnsi="Times New Roman"/>
          <w:sz w:val="22"/>
        </w:rPr>
        <w:t>When it comes to security</w:t>
      </w:r>
      <w:r w:rsidR="001064EC" w:rsidRPr="00BE344E">
        <w:rPr>
          <w:rFonts w:ascii="Times New Roman" w:hAnsi="Times New Roman"/>
          <w:sz w:val="22"/>
        </w:rPr>
        <w:t xml:space="preserve"> and passwords, Michael Powell, Senior Advisor of Providence Equity and former Chairman of the Fed</w:t>
      </w:r>
      <w:r w:rsidR="001064EC">
        <w:rPr>
          <w:rFonts w:ascii="Times New Roman" w:hAnsi="Times New Roman"/>
          <w:sz w:val="22"/>
        </w:rPr>
        <w:t>eral Communications Commission, said t</w:t>
      </w:r>
      <w:r w:rsidR="001064EC" w:rsidRPr="00BE344E">
        <w:rPr>
          <w:rFonts w:ascii="Times New Roman" w:hAnsi="Times New Roman"/>
          <w:sz w:val="22"/>
        </w:rPr>
        <w:t>here are much more sophisticated ways to provide secur</w:t>
      </w:r>
      <w:r w:rsidR="0082777B">
        <w:rPr>
          <w:rFonts w:ascii="Times New Roman" w:hAnsi="Times New Roman"/>
          <w:sz w:val="22"/>
        </w:rPr>
        <w:t>ity. A</w:t>
      </w:r>
      <w:r w:rsidR="001064EC" w:rsidRPr="00BE344E">
        <w:rPr>
          <w:rFonts w:ascii="Times New Roman" w:hAnsi="Times New Roman"/>
          <w:sz w:val="22"/>
        </w:rPr>
        <w:t>s it stands,</w:t>
      </w:r>
      <w:r w:rsidR="0082777B">
        <w:rPr>
          <w:rFonts w:ascii="Times New Roman" w:hAnsi="Times New Roman"/>
          <w:sz w:val="22"/>
        </w:rPr>
        <w:t xml:space="preserve"> he said,</w:t>
      </w:r>
      <w:r w:rsidR="00EA65FA">
        <w:rPr>
          <w:rFonts w:ascii="Times New Roman" w:hAnsi="Times New Roman"/>
          <w:sz w:val="22"/>
        </w:rPr>
        <w:t xml:space="preserve"> the average consumer has significant amounts of </w:t>
      </w:r>
      <w:r w:rsidR="001064EC" w:rsidRPr="00BE344E">
        <w:rPr>
          <w:rFonts w:ascii="Times New Roman" w:hAnsi="Times New Roman"/>
          <w:sz w:val="22"/>
        </w:rPr>
        <w:t>“responsi</w:t>
      </w:r>
      <w:r w:rsidR="00EA65FA">
        <w:rPr>
          <w:rFonts w:ascii="Times New Roman" w:hAnsi="Times New Roman"/>
          <w:sz w:val="22"/>
        </w:rPr>
        <w:t>bility” for their online security but d</w:t>
      </w:r>
      <w:r w:rsidR="00661496">
        <w:rPr>
          <w:rFonts w:ascii="Times New Roman" w:hAnsi="Times New Roman"/>
          <w:sz w:val="22"/>
        </w:rPr>
        <w:t>oes not have the right tools nor</w:t>
      </w:r>
      <w:r w:rsidR="00EA65FA">
        <w:rPr>
          <w:rFonts w:ascii="Times New Roman" w:hAnsi="Times New Roman"/>
          <w:sz w:val="22"/>
        </w:rPr>
        <w:t xml:space="preserve"> a healthy</w:t>
      </w:r>
      <w:r w:rsidR="000B182A">
        <w:rPr>
          <w:rFonts w:ascii="Times New Roman" w:hAnsi="Times New Roman"/>
          <w:sz w:val="22"/>
        </w:rPr>
        <w:t xml:space="preserve"> approach. </w:t>
      </w:r>
      <w:r w:rsidR="001064EC" w:rsidRPr="00BE344E">
        <w:rPr>
          <w:rFonts w:ascii="Times New Roman" w:hAnsi="Times New Roman"/>
          <w:sz w:val="22"/>
        </w:rPr>
        <w:t xml:space="preserve">There is not a </w:t>
      </w:r>
      <w:r w:rsidR="00EA65FA">
        <w:rPr>
          <w:rFonts w:ascii="Times New Roman" w:hAnsi="Times New Roman"/>
          <w:sz w:val="22"/>
        </w:rPr>
        <w:t>“</w:t>
      </w:r>
      <w:r w:rsidR="001064EC" w:rsidRPr="00BE344E">
        <w:rPr>
          <w:rFonts w:ascii="Times New Roman" w:hAnsi="Times New Roman"/>
          <w:sz w:val="22"/>
        </w:rPr>
        <w:t>culture</w:t>
      </w:r>
      <w:r w:rsidR="00EA65FA">
        <w:rPr>
          <w:rFonts w:ascii="Times New Roman" w:hAnsi="Times New Roman"/>
          <w:sz w:val="22"/>
        </w:rPr>
        <w:t>”</w:t>
      </w:r>
      <w:r w:rsidR="001064EC" w:rsidRPr="00BE344E">
        <w:rPr>
          <w:rFonts w:ascii="Times New Roman" w:hAnsi="Times New Roman"/>
          <w:sz w:val="22"/>
        </w:rPr>
        <w:t xml:space="preserve"> of security</w:t>
      </w:r>
      <w:r w:rsidR="004C7C68">
        <w:rPr>
          <w:rFonts w:ascii="Times New Roman" w:hAnsi="Times New Roman"/>
          <w:sz w:val="22"/>
        </w:rPr>
        <w:t xml:space="preserve"> among</w:t>
      </w:r>
      <w:r w:rsidR="00487C77">
        <w:rPr>
          <w:rFonts w:ascii="Times New Roman" w:hAnsi="Times New Roman"/>
          <w:sz w:val="22"/>
        </w:rPr>
        <w:t xml:space="preserve"> the average user</w:t>
      </w:r>
      <w:r w:rsidR="003E05E1">
        <w:rPr>
          <w:rFonts w:ascii="Times New Roman" w:hAnsi="Times New Roman"/>
          <w:sz w:val="22"/>
        </w:rPr>
        <w:t>s</w:t>
      </w:r>
      <w:r w:rsidR="001064EC" w:rsidRPr="00BE344E">
        <w:rPr>
          <w:rFonts w:ascii="Times New Roman" w:hAnsi="Times New Roman"/>
          <w:sz w:val="22"/>
        </w:rPr>
        <w:t>, he said,</w:t>
      </w:r>
      <w:r w:rsidR="00EA65FA">
        <w:rPr>
          <w:rFonts w:ascii="Times New Roman" w:hAnsi="Times New Roman"/>
          <w:sz w:val="22"/>
        </w:rPr>
        <w:t xml:space="preserve"> </w:t>
      </w:r>
      <w:r w:rsidR="00EA65FA" w:rsidRPr="00BE344E">
        <w:rPr>
          <w:rFonts w:ascii="Times New Roman" w:hAnsi="Times New Roman"/>
          <w:sz w:val="22"/>
        </w:rPr>
        <w:t>a</w:t>
      </w:r>
      <w:r w:rsidR="00EA65FA">
        <w:rPr>
          <w:rFonts w:ascii="Times New Roman" w:hAnsi="Times New Roman"/>
          <w:sz w:val="22"/>
        </w:rPr>
        <w:t>nd no</w:t>
      </w:r>
      <w:r w:rsidR="00EA65FA" w:rsidRPr="00BE344E">
        <w:rPr>
          <w:rFonts w:ascii="Times New Roman" w:hAnsi="Times New Roman"/>
          <w:sz w:val="22"/>
        </w:rPr>
        <w:t xml:space="preserve"> consen</w:t>
      </w:r>
      <w:r w:rsidR="00EA65FA">
        <w:rPr>
          <w:rFonts w:ascii="Times New Roman" w:hAnsi="Times New Roman"/>
          <w:sz w:val="22"/>
        </w:rPr>
        <w:t>sus on how to approach passwords or what “healthy” password behavior</w:t>
      </w:r>
      <w:r w:rsidR="001064EC" w:rsidRPr="00BE344E">
        <w:rPr>
          <w:rFonts w:ascii="Times New Roman" w:hAnsi="Times New Roman"/>
          <w:sz w:val="22"/>
        </w:rPr>
        <w:t xml:space="preserve"> </w:t>
      </w:r>
      <w:r w:rsidR="00EA65FA">
        <w:rPr>
          <w:rFonts w:ascii="Times New Roman" w:hAnsi="Times New Roman"/>
          <w:sz w:val="22"/>
        </w:rPr>
        <w:t xml:space="preserve">is. He felt </w:t>
      </w:r>
      <w:r w:rsidR="006F28FE">
        <w:rPr>
          <w:rFonts w:ascii="Times New Roman" w:hAnsi="Times New Roman"/>
          <w:sz w:val="22"/>
        </w:rPr>
        <w:t>there was no “digital hygiene</w:t>
      </w:r>
      <w:r w:rsidR="00487C77">
        <w:rPr>
          <w:rFonts w:ascii="Times New Roman" w:hAnsi="Times New Roman"/>
          <w:sz w:val="22"/>
        </w:rPr>
        <w:t>.</w:t>
      </w:r>
      <w:r w:rsidR="006F28FE">
        <w:rPr>
          <w:rFonts w:ascii="Times New Roman" w:hAnsi="Times New Roman"/>
          <w:sz w:val="22"/>
        </w:rPr>
        <w:t>”</w:t>
      </w:r>
      <w:r w:rsidR="001064EC" w:rsidRPr="00BE344E">
        <w:rPr>
          <w:rFonts w:ascii="Times New Roman" w:hAnsi="Times New Roman"/>
          <w:sz w:val="22"/>
        </w:rPr>
        <w:t xml:space="preserve"> </w:t>
      </w:r>
      <w:r w:rsidR="003E05E1">
        <w:rPr>
          <w:rFonts w:ascii="Times New Roman" w:hAnsi="Times New Roman"/>
          <w:sz w:val="22"/>
        </w:rPr>
        <w:t xml:space="preserve">Specifically, </w:t>
      </w:r>
      <w:r w:rsidR="001064EC" w:rsidRPr="00BE344E">
        <w:rPr>
          <w:rFonts w:ascii="Times New Roman" w:hAnsi="Times New Roman"/>
          <w:sz w:val="22"/>
        </w:rPr>
        <w:t>children are developing digital behaviors when they are young and have very</w:t>
      </w:r>
      <w:r w:rsidR="003E05E1">
        <w:rPr>
          <w:rFonts w:ascii="Times New Roman" w:hAnsi="Times New Roman"/>
          <w:sz w:val="22"/>
        </w:rPr>
        <w:t xml:space="preserve"> little at risk, but how will these fairly lax behaviors play out when</w:t>
      </w:r>
      <w:r w:rsidR="001064EC" w:rsidRPr="00BE344E">
        <w:rPr>
          <w:rFonts w:ascii="Times New Roman" w:hAnsi="Times New Roman"/>
          <w:sz w:val="22"/>
        </w:rPr>
        <w:t xml:space="preserve"> today’s children grow up and have cars, houses, and sizable bank accounts? Finally, he pointed out how the military version of security was not invulnerability, </w:t>
      </w:r>
      <w:r w:rsidR="006F28FE">
        <w:rPr>
          <w:rFonts w:ascii="Times New Roman" w:hAnsi="Times New Roman"/>
          <w:sz w:val="22"/>
        </w:rPr>
        <w:t xml:space="preserve">for security is not something that can ever be guaranteed, </w:t>
      </w:r>
      <w:r w:rsidR="001064EC" w:rsidRPr="00BE344E">
        <w:rPr>
          <w:rFonts w:ascii="Times New Roman" w:hAnsi="Times New Roman"/>
          <w:sz w:val="22"/>
        </w:rPr>
        <w:t xml:space="preserve">but </w:t>
      </w:r>
      <w:r w:rsidR="006F28FE">
        <w:rPr>
          <w:rFonts w:ascii="Times New Roman" w:hAnsi="Times New Roman"/>
          <w:sz w:val="22"/>
        </w:rPr>
        <w:t xml:space="preserve">is </w:t>
      </w:r>
      <w:r w:rsidR="00167B6A">
        <w:rPr>
          <w:rFonts w:ascii="Times New Roman" w:hAnsi="Times New Roman"/>
          <w:sz w:val="22"/>
        </w:rPr>
        <w:t>more of an</w:t>
      </w:r>
      <w:r w:rsidR="00487C77">
        <w:rPr>
          <w:rFonts w:ascii="Times New Roman" w:hAnsi="Times New Roman"/>
          <w:sz w:val="22"/>
        </w:rPr>
        <w:t xml:space="preserve"> ongoing chess game where each </w:t>
      </w:r>
      <w:r w:rsidR="001064EC" w:rsidRPr="00BE344E">
        <w:rPr>
          <w:rFonts w:ascii="Times New Roman" w:hAnsi="Times New Roman"/>
          <w:sz w:val="22"/>
        </w:rPr>
        <w:t xml:space="preserve">move is analyzed and </w:t>
      </w:r>
      <w:r w:rsidR="00487C77">
        <w:rPr>
          <w:rFonts w:ascii="Times New Roman" w:hAnsi="Times New Roman"/>
          <w:sz w:val="22"/>
        </w:rPr>
        <w:t xml:space="preserve">then </w:t>
      </w:r>
      <w:r w:rsidR="00167B6A">
        <w:rPr>
          <w:rFonts w:ascii="Times New Roman" w:hAnsi="Times New Roman"/>
          <w:sz w:val="22"/>
        </w:rPr>
        <w:t>countered</w:t>
      </w:r>
      <w:r w:rsidR="001064EC" w:rsidRPr="00BE344E">
        <w:rPr>
          <w:rFonts w:ascii="Times New Roman" w:hAnsi="Times New Roman"/>
          <w:sz w:val="22"/>
        </w:rPr>
        <w:t>. Real security, according to Powell, is about</w:t>
      </w:r>
      <w:r w:rsidR="006F28FE">
        <w:rPr>
          <w:rFonts w:ascii="Times New Roman" w:hAnsi="Times New Roman"/>
          <w:sz w:val="22"/>
        </w:rPr>
        <w:t xml:space="preserve"> raising the costs of a violation </w:t>
      </w:r>
      <w:r w:rsidR="0060251E">
        <w:rPr>
          <w:rFonts w:ascii="Times New Roman" w:hAnsi="Times New Roman"/>
          <w:sz w:val="22"/>
        </w:rPr>
        <w:t xml:space="preserve">to </w:t>
      </w:r>
      <w:r w:rsidR="00625F1D">
        <w:rPr>
          <w:rFonts w:ascii="Times New Roman" w:hAnsi="Times New Roman"/>
          <w:sz w:val="22"/>
        </w:rPr>
        <w:t>such an intolerable level that any intruder wou</w:t>
      </w:r>
      <w:r w:rsidR="001C075A">
        <w:rPr>
          <w:rFonts w:ascii="Times New Roman" w:hAnsi="Times New Roman"/>
          <w:sz w:val="22"/>
        </w:rPr>
        <w:t>ld simply choose to go elsewhere</w:t>
      </w:r>
      <w:r w:rsidR="00625F1D">
        <w:rPr>
          <w:rFonts w:ascii="Times New Roman" w:hAnsi="Times New Roman"/>
          <w:sz w:val="22"/>
        </w:rPr>
        <w:t>.</w:t>
      </w:r>
    </w:p>
    <w:p w:rsidR="00E9762C" w:rsidRDefault="00322915" w:rsidP="00A11A56">
      <w:pPr>
        <w:spacing w:beforeLines="40" w:after="0"/>
        <w:ind w:firstLine="720"/>
        <w:jc w:val="both"/>
        <w:rPr>
          <w:rFonts w:ascii="Times New Roman" w:hAnsi="Times New Roman"/>
          <w:sz w:val="22"/>
        </w:rPr>
      </w:pPr>
      <w:r>
        <w:rPr>
          <w:rFonts w:ascii="Times New Roman" w:hAnsi="Times New Roman"/>
          <w:sz w:val="22"/>
        </w:rPr>
        <w:t>The pace of t</w:t>
      </w:r>
      <w:r w:rsidR="0060251E">
        <w:rPr>
          <w:rFonts w:ascii="Times New Roman" w:hAnsi="Times New Roman"/>
          <w:sz w:val="22"/>
        </w:rPr>
        <w:t>e</w:t>
      </w:r>
      <w:r w:rsidR="005E684E">
        <w:rPr>
          <w:rFonts w:ascii="Times New Roman" w:hAnsi="Times New Roman"/>
          <w:sz w:val="22"/>
        </w:rPr>
        <w:t>chnological development was</w:t>
      </w:r>
      <w:r w:rsidR="0060251E">
        <w:rPr>
          <w:rFonts w:ascii="Times New Roman" w:hAnsi="Times New Roman"/>
          <w:sz w:val="22"/>
        </w:rPr>
        <w:t xml:space="preserve"> a major concern. </w:t>
      </w:r>
      <w:r w:rsidR="002E36C5">
        <w:rPr>
          <w:rFonts w:ascii="Times New Roman" w:hAnsi="Times New Roman"/>
          <w:sz w:val="22"/>
        </w:rPr>
        <w:t>Most panelists agreed</w:t>
      </w:r>
      <w:r w:rsidR="00BD69E4" w:rsidRPr="00BE344E">
        <w:rPr>
          <w:rFonts w:ascii="Times New Roman" w:hAnsi="Times New Roman"/>
          <w:sz w:val="22"/>
        </w:rPr>
        <w:t xml:space="preserve"> the pace of technologica</w:t>
      </w:r>
      <w:r w:rsidR="00C91925" w:rsidRPr="00BE344E">
        <w:rPr>
          <w:rFonts w:ascii="Times New Roman" w:hAnsi="Times New Roman"/>
          <w:sz w:val="22"/>
        </w:rPr>
        <w:t>l developme</w:t>
      </w:r>
      <w:r w:rsidR="002E36C5">
        <w:rPr>
          <w:rFonts w:ascii="Times New Roman" w:hAnsi="Times New Roman"/>
          <w:sz w:val="22"/>
        </w:rPr>
        <w:t xml:space="preserve">nt is accelerating and </w:t>
      </w:r>
      <w:r w:rsidR="003E05E1">
        <w:rPr>
          <w:rFonts w:ascii="Times New Roman" w:hAnsi="Times New Roman"/>
          <w:sz w:val="22"/>
        </w:rPr>
        <w:t xml:space="preserve">this trend could </w:t>
      </w:r>
      <w:r w:rsidR="00C123B4">
        <w:rPr>
          <w:rFonts w:ascii="Times New Roman" w:hAnsi="Times New Roman"/>
          <w:sz w:val="22"/>
        </w:rPr>
        <w:t>actually have negative implications for the “ecosystem.” The “ecosystem” is a very complex place, a vast complicated interconnected network</w:t>
      </w:r>
      <w:r w:rsidR="009C386D">
        <w:rPr>
          <w:rFonts w:ascii="Times New Roman" w:hAnsi="Times New Roman"/>
          <w:sz w:val="22"/>
        </w:rPr>
        <w:t>s and networks</w:t>
      </w:r>
      <w:r w:rsidR="00C123B4">
        <w:rPr>
          <w:rFonts w:ascii="Times New Roman" w:hAnsi="Times New Roman"/>
          <w:sz w:val="22"/>
        </w:rPr>
        <w:t xml:space="preserve"> of networks where often there are machines </w:t>
      </w:r>
      <w:r w:rsidR="009C386D">
        <w:rPr>
          <w:rFonts w:ascii="Times New Roman" w:hAnsi="Times New Roman"/>
          <w:sz w:val="22"/>
        </w:rPr>
        <w:t xml:space="preserve">that are </w:t>
      </w:r>
      <w:r w:rsidR="00C123B4">
        <w:rPr>
          <w:rFonts w:ascii="Times New Roman" w:hAnsi="Times New Roman"/>
          <w:sz w:val="22"/>
        </w:rPr>
        <w:t xml:space="preserve">only talking to </w:t>
      </w:r>
      <w:r w:rsidR="009C386D">
        <w:rPr>
          <w:rFonts w:ascii="Times New Roman" w:hAnsi="Times New Roman"/>
          <w:sz w:val="22"/>
        </w:rPr>
        <w:t xml:space="preserve">other </w:t>
      </w:r>
      <w:r w:rsidR="00C123B4">
        <w:rPr>
          <w:rFonts w:ascii="Times New Roman" w:hAnsi="Times New Roman"/>
          <w:sz w:val="22"/>
        </w:rPr>
        <w:t xml:space="preserve">machines. </w:t>
      </w:r>
      <w:r w:rsidR="002E36C5">
        <w:rPr>
          <w:rFonts w:ascii="Times New Roman" w:hAnsi="Times New Roman"/>
          <w:sz w:val="22"/>
        </w:rPr>
        <w:t>W</w:t>
      </w:r>
      <w:r w:rsidR="00C123B4">
        <w:rPr>
          <w:rFonts w:ascii="Times New Roman" w:hAnsi="Times New Roman"/>
          <w:sz w:val="22"/>
        </w:rPr>
        <w:t>ith the rapid pace of technological development,</w:t>
      </w:r>
      <w:r w:rsidR="00C91925" w:rsidRPr="00BE344E">
        <w:rPr>
          <w:rFonts w:ascii="Times New Roman" w:hAnsi="Times New Roman"/>
          <w:sz w:val="22"/>
        </w:rPr>
        <w:t xml:space="preserve"> </w:t>
      </w:r>
      <w:r w:rsidR="002E36C5">
        <w:rPr>
          <w:rFonts w:ascii="Times New Roman" w:hAnsi="Times New Roman"/>
          <w:sz w:val="22"/>
        </w:rPr>
        <w:t xml:space="preserve">said Brad Feld, </w:t>
      </w:r>
      <w:r w:rsidR="00C91925" w:rsidRPr="00BE344E">
        <w:rPr>
          <w:rFonts w:ascii="Times New Roman" w:hAnsi="Times New Roman"/>
          <w:sz w:val="22"/>
        </w:rPr>
        <w:t>increa</w:t>
      </w:r>
      <w:r w:rsidR="002E36C5">
        <w:rPr>
          <w:rFonts w:ascii="Times New Roman" w:hAnsi="Times New Roman"/>
          <w:sz w:val="22"/>
        </w:rPr>
        <w:t>singly there is</w:t>
      </w:r>
      <w:r w:rsidR="00C123B4">
        <w:rPr>
          <w:rFonts w:ascii="Times New Roman" w:hAnsi="Times New Roman"/>
          <w:sz w:val="22"/>
        </w:rPr>
        <w:t xml:space="preserve"> the chance</w:t>
      </w:r>
      <w:r w:rsidR="002E36C5">
        <w:rPr>
          <w:rFonts w:ascii="Times New Roman" w:hAnsi="Times New Roman"/>
          <w:sz w:val="22"/>
        </w:rPr>
        <w:t xml:space="preserve"> computers could</w:t>
      </w:r>
      <w:r w:rsidR="00C91925" w:rsidRPr="00BE344E">
        <w:rPr>
          <w:rFonts w:ascii="Times New Roman" w:hAnsi="Times New Roman"/>
          <w:sz w:val="22"/>
        </w:rPr>
        <w:t xml:space="preserve"> become auton</w:t>
      </w:r>
      <w:r w:rsidR="00C123B4">
        <w:rPr>
          <w:rFonts w:ascii="Times New Roman" w:hAnsi="Times New Roman"/>
          <w:sz w:val="22"/>
        </w:rPr>
        <w:t xml:space="preserve">omous in our lifetimes and </w:t>
      </w:r>
      <w:r w:rsidR="002E36C5">
        <w:rPr>
          <w:rFonts w:ascii="Times New Roman" w:hAnsi="Times New Roman"/>
          <w:sz w:val="22"/>
        </w:rPr>
        <w:t>there is a surprisingly large amount of</w:t>
      </w:r>
      <w:r w:rsidR="00C91925" w:rsidRPr="00BE344E">
        <w:rPr>
          <w:rFonts w:ascii="Times New Roman" w:hAnsi="Times New Roman"/>
          <w:sz w:val="22"/>
        </w:rPr>
        <w:t xml:space="preserve"> </w:t>
      </w:r>
      <w:r w:rsidR="009E2FFD">
        <w:rPr>
          <w:rFonts w:ascii="Times New Roman" w:hAnsi="Times New Roman"/>
          <w:sz w:val="22"/>
        </w:rPr>
        <w:t xml:space="preserve">this </w:t>
      </w:r>
      <w:r w:rsidR="00C91925" w:rsidRPr="00BE344E">
        <w:rPr>
          <w:rFonts w:ascii="Times New Roman" w:hAnsi="Times New Roman"/>
          <w:sz w:val="22"/>
        </w:rPr>
        <w:t>computer-</w:t>
      </w:r>
      <w:r w:rsidR="002E36C5">
        <w:rPr>
          <w:rFonts w:ascii="Times New Roman" w:hAnsi="Times New Roman"/>
          <w:sz w:val="22"/>
        </w:rPr>
        <w:t>to-computer interaction on the Internet</w:t>
      </w:r>
      <w:r w:rsidR="00C91925" w:rsidRPr="00BE344E">
        <w:rPr>
          <w:rFonts w:ascii="Times New Roman" w:hAnsi="Times New Roman"/>
          <w:sz w:val="22"/>
        </w:rPr>
        <w:t>. Powell built on thes</w:t>
      </w:r>
      <w:r w:rsidR="00933C02">
        <w:rPr>
          <w:rFonts w:ascii="Times New Roman" w:hAnsi="Times New Roman"/>
          <w:sz w:val="22"/>
        </w:rPr>
        <w:t xml:space="preserve">e comments by pointing out how humans </w:t>
      </w:r>
      <w:r w:rsidR="00C91925" w:rsidRPr="00BE344E">
        <w:rPr>
          <w:rFonts w:ascii="Times New Roman" w:hAnsi="Times New Roman"/>
          <w:sz w:val="22"/>
        </w:rPr>
        <w:t>are already creating systems wit</w:t>
      </w:r>
      <w:r w:rsidR="00933C02">
        <w:rPr>
          <w:rFonts w:ascii="Times New Roman" w:hAnsi="Times New Roman"/>
          <w:sz w:val="22"/>
        </w:rPr>
        <w:t xml:space="preserve">h levels of complexity </w:t>
      </w:r>
      <w:r w:rsidR="00C91925" w:rsidRPr="00BE344E">
        <w:rPr>
          <w:rFonts w:ascii="Times New Roman" w:hAnsi="Times New Roman"/>
          <w:sz w:val="22"/>
        </w:rPr>
        <w:t>beyond our</w:t>
      </w:r>
      <w:r w:rsidR="00933C02">
        <w:rPr>
          <w:rFonts w:ascii="Times New Roman" w:hAnsi="Times New Roman"/>
          <w:sz w:val="22"/>
        </w:rPr>
        <w:t xml:space="preserve"> ability to understand</w:t>
      </w:r>
      <w:r w:rsidR="00C91925" w:rsidRPr="00BE344E">
        <w:rPr>
          <w:rFonts w:ascii="Times New Roman" w:hAnsi="Times New Roman"/>
          <w:sz w:val="22"/>
        </w:rPr>
        <w:t xml:space="preserve"> and </w:t>
      </w:r>
      <w:r w:rsidR="00933C02">
        <w:rPr>
          <w:rFonts w:ascii="Times New Roman" w:hAnsi="Times New Roman"/>
          <w:sz w:val="22"/>
        </w:rPr>
        <w:t>it will</w:t>
      </w:r>
      <w:r w:rsidR="00685BBC" w:rsidRPr="00BE344E">
        <w:rPr>
          <w:rFonts w:ascii="Times New Roman" w:hAnsi="Times New Roman"/>
          <w:sz w:val="22"/>
        </w:rPr>
        <w:t xml:space="preserve"> be difficult, </w:t>
      </w:r>
      <w:r w:rsidR="00C91925" w:rsidRPr="00BE344E">
        <w:rPr>
          <w:rFonts w:ascii="Times New Roman" w:hAnsi="Times New Roman"/>
          <w:sz w:val="22"/>
        </w:rPr>
        <w:t>if not impos</w:t>
      </w:r>
      <w:r w:rsidR="00685BBC" w:rsidRPr="00BE344E">
        <w:rPr>
          <w:rFonts w:ascii="Times New Roman" w:hAnsi="Times New Roman"/>
          <w:sz w:val="22"/>
        </w:rPr>
        <w:t xml:space="preserve">sible, </w:t>
      </w:r>
      <w:r w:rsidR="00C91925" w:rsidRPr="00BE344E">
        <w:rPr>
          <w:rFonts w:ascii="Times New Roman" w:hAnsi="Times New Roman"/>
          <w:sz w:val="22"/>
        </w:rPr>
        <w:t xml:space="preserve">to maintain a </w:t>
      </w:r>
      <w:r w:rsidR="00685BBC" w:rsidRPr="00BE344E">
        <w:rPr>
          <w:rFonts w:ascii="Times New Roman" w:hAnsi="Times New Roman"/>
          <w:sz w:val="22"/>
        </w:rPr>
        <w:t>“</w:t>
      </w:r>
      <w:r w:rsidR="00C91925" w:rsidRPr="00BE344E">
        <w:rPr>
          <w:rFonts w:ascii="Times New Roman" w:hAnsi="Times New Roman"/>
          <w:sz w:val="22"/>
        </w:rPr>
        <w:t>holistic</w:t>
      </w:r>
      <w:r w:rsidR="00685BBC" w:rsidRPr="00BE344E">
        <w:rPr>
          <w:rFonts w:ascii="Times New Roman" w:hAnsi="Times New Roman"/>
          <w:sz w:val="22"/>
        </w:rPr>
        <w:t>”</w:t>
      </w:r>
      <w:r w:rsidR="00C91925" w:rsidRPr="00BE344E">
        <w:rPr>
          <w:rFonts w:ascii="Times New Roman" w:hAnsi="Times New Roman"/>
          <w:sz w:val="22"/>
        </w:rPr>
        <w:t xml:space="preserve"> understanding of these systems</w:t>
      </w:r>
      <w:r w:rsidR="00933C02">
        <w:rPr>
          <w:rFonts w:ascii="Times New Roman" w:hAnsi="Times New Roman"/>
          <w:sz w:val="22"/>
        </w:rPr>
        <w:t xml:space="preserve"> as the complexity continues to increase</w:t>
      </w:r>
      <w:r w:rsidR="00C91925" w:rsidRPr="00BE344E">
        <w:rPr>
          <w:rFonts w:ascii="Times New Roman" w:hAnsi="Times New Roman"/>
          <w:sz w:val="22"/>
        </w:rPr>
        <w:t xml:space="preserve">. He cited the recent financial crisis as an example; that we as a species are creating “brilliant” systems of immense complexity, but failing to understand them. </w:t>
      </w:r>
    </w:p>
    <w:p w:rsidR="00166AFF" w:rsidRPr="00BE344E" w:rsidRDefault="00E9762C" w:rsidP="00A11A56">
      <w:pPr>
        <w:spacing w:beforeLines="40" w:after="0"/>
        <w:ind w:firstLine="720"/>
        <w:jc w:val="both"/>
        <w:rPr>
          <w:rFonts w:ascii="Times New Roman" w:hAnsi="Times New Roman"/>
          <w:sz w:val="22"/>
        </w:rPr>
      </w:pPr>
      <w:r>
        <w:rPr>
          <w:rFonts w:ascii="Times New Roman" w:hAnsi="Times New Roman"/>
          <w:sz w:val="22"/>
        </w:rPr>
        <w:t>Continuing along this same thread, and</w:t>
      </w:r>
      <w:r w:rsidR="00C123B4">
        <w:rPr>
          <w:rFonts w:ascii="Times New Roman" w:hAnsi="Times New Roman"/>
          <w:sz w:val="22"/>
        </w:rPr>
        <w:t xml:space="preserve"> </w:t>
      </w:r>
      <w:r w:rsidR="00A76BB7" w:rsidRPr="00BE344E">
        <w:rPr>
          <w:rFonts w:ascii="Times New Roman" w:hAnsi="Times New Roman"/>
          <w:sz w:val="22"/>
        </w:rPr>
        <w:t>fore</w:t>
      </w:r>
      <w:r w:rsidR="00132E05">
        <w:rPr>
          <w:rFonts w:ascii="Times New Roman" w:hAnsi="Times New Roman"/>
          <w:sz w:val="22"/>
        </w:rPr>
        <w:t xml:space="preserve">shadowing significant themes </w:t>
      </w:r>
      <w:r w:rsidR="00A76BB7" w:rsidRPr="00BE344E">
        <w:rPr>
          <w:rFonts w:ascii="Times New Roman" w:hAnsi="Times New Roman"/>
          <w:sz w:val="22"/>
        </w:rPr>
        <w:t>discussed later in the confer</w:t>
      </w:r>
      <w:r w:rsidR="00C123B4">
        <w:rPr>
          <w:rFonts w:ascii="Times New Roman" w:hAnsi="Times New Roman"/>
          <w:sz w:val="22"/>
        </w:rPr>
        <w:t>ence,</w:t>
      </w:r>
      <w:r>
        <w:rPr>
          <w:rFonts w:ascii="Times New Roman" w:hAnsi="Times New Roman"/>
          <w:sz w:val="22"/>
        </w:rPr>
        <w:t xml:space="preserve"> panelists pointed out how technology is now</w:t>
      </w:r>
      <w:r w:rsidR="00A76BB7" w:rsidRPr="00BE344E">
        <w:rPr>
          <w:rFonts w:ascii="Times New Roman" w:hAnsi="Times New Roman"/>
          <w:sz w:val="22"/>
        </w:rPr>
        <w:t xml:space="preserve"> moving much faster than </w:t>
      </w:r>
      <w:r>
        <w:rPr>
          <w:rFonts w:ascii="Times New Roman" w:hAnsi="Times New Roman"/>
          <w:sz w:val="22"/>
        </w:rPr>
        <w:t>the regulatory</w:t>
      </w:r>
      <w:r w:rsidR="00D846B1">
        <w:rPr>
          <w:rFonts w:ascii="Times New Roman" w:hAnsi="Times New Roman"/>
          <w:sz w:val="22"/>
        </w:rPr>
        <w:t xml:space="preserve"> environment can keep up with. One panelist asked if the government might be the</w:t>
      </w:r>
      <w:r w:rsidR="00F22FEC">
        <w:rPr>
          <w:rFonts w:ascii="Times New Roman" w:hAnsi="Times New Roman"/>
          <w:sz w:val="22"/>
        </w:rPr>
        <w:t xml:space="preserve"> wrong tool in this context—</w:t>
      </w:r>
      <w:r w:rsidR="008762C6">
        <w:rPr>
          <w:rFonts w:ascii="Times New Roman" w:hAnsi="Times New Roman"/>
          <w:sz w:val="22"/>
        </w:rPr>
        <w:t xml:space="preserve">if the </w:t>
      </w:r>
      <w:r w:rsidR="00972A68" w:rsidRPr="00BE344E">
        <w:rPr>
          <w:rFonts w:ascii="Times New Roman" w:hAnsi="Times New Roman"/>
          <w:sz w:val="22"/>
        </w:rPr>
        <w:t>technology industry is moving f</w:t>
      </w:r>
      <w:r w:rsidR="000B04CF" w:rsidRPr="00BE344E">
        <w:rPr>
          <w:rFonts w:ascii="Times New Roman" w:hAnsi="Times New Roman"/>
          <w:sz w:val="22"/>
        </w:rPr>
        <w:t>as</w:t>
      </w:r>
      <w:r w:rsidR="008762C6">
        <w:rPr>
          <w:rFonts w:ascii="Times New Roman" w:hAnsi="Times New Roman"/>
          <w:sz w:val="22"/>
        </w:rPr>
        <w:t xml:space="preserve">ter than governments can react then it might be more effective to have </w:t>
      </w:r>
      <w:r w:rsidR="000B04CF" w:rsidRPr="00BE344E">
        <w:rPr>
          <w:rFonts w:ascii="Times New Roman" w:hAnsi="Times New Roman"/>
          <w:sz w:val="22"/>
        </w:rPr>
        <w:t>indus</w:t>
      </w:r>
      <w:r w:rsidR="008762C6">
        <w:rPr>
          <w:rFonts w:ascii="Times New Roman" w:hAnsi="Times New Roman"/>
          <w:sz w:val="22"/>
        </w:rPr>
        <w:t>try coalitions self-regulate</w:t>
      </w:r>
      <w:r w:rsidR="000B04CF" w:rsidRPr="00BE344E">
        <w:rPr>
          <w:rFonts w:ascii="Times New Roman" w:hAnsi="Times New Roman"/>
          <w:sz w:val="22"/>
        </w:rPr>
        <w:t xml:space="preserve">. </w:t>
      </w:r>
      <w:r w:rsidR="00E05ED5" w:rsidRPr="00BE344E">
        <w:rPr>
          <w:rFonts w:ascii="Times New Roman" w:hAnsi="Times New Roman"/>
          <w:sz w:val="22"/>
        </w:rPr>
        <w:t xml:space="preserve">Michael Powell continued </w:t>
      </w:r>
      <w:r w:rsidR="009E2FFD">
        <w:rPr>
          <w:rFonts w:ascii="Times New Roman" w:hAnsi="Times New Roman"/>
          <w:sz w:val="22"/>
        </w:rPr>
        <w:t xml:space="preserve">in this same line, highlighting the current lack of </w:t>
      </w:r>
      <w:r w:rsidR="00E05ED5" w:rsidRPr="00BE344E">
        <w:rPr>
          <w:rFonts w:ascii="Times New Roman" w:hAnsi="Times New Roman"/>
          <w:sz w:val="22"/>
        </w:rPr>
        <w:t>effective governance tools to add</w:t>
      </w:r>
      <w:r w:rsidR="009E2FFD">
        <w:rPr>
          <w:rFonts w:ascii="Times New Roman" w:hAnsi="Times New Roman"/>
          <w:sz w:val="22"/>
        </w:rPr>
        <w:t>ress this dynamic because the</w:t>
      </w:r>
      <w:r w:rsidR="004B3D47">
        <w:rPr>
          <w:rFonts w:ascii="Times New Roman" w:hAnsi="Times New Roman"/>
          <w:sz w:val="22"/>
        </w:rPr>
        <w:t xml:space="preserve"> system</w:t>
      </w:r>
      <w:r w:rsidR="009E2FFD">
        <w:rPr>
          <w:rFonts w:ascii="Times New Roman" w:hAnsi="Times New Roman"/>
          <w:sz w:val="22"/>
        </w:rPr>
        <w:t xml:space="preserve"> as it stands</w:t>
      </w:r>
      <w:r w:rsidR="004B3D47">
        <w:rPr>
          <w:rFonts w:ascii="Times New Roman" w:hAnsi="Times New Roman"/>
          <w:sz w:val="22"/>
        </w:rPr>
        <w:t xml:space="preserve"> is</w:t>
      </w:r>
      <w:r w:rsidR="00E05ED5" w:rsidRPr="00BE344E">
        <w:rPr>
          <w:rFonts w:ascii="Times New Roman" w:hAnsi="Times New Roman"/>
          <w:sz w:val="22"/>
        </w:rPr>
        <w:t xml:space="preserve"> not </w:t>
      </w:r>
      <w:r w:rsidR="00E65E77">
        <w:rPr>
          <w:rFonts w:ascii="Times New Roman" w:hAnsi="Times New Roman"/>
          <w:sz w:val="22"/>
        </w:rPr>
        <w:t>“</w:t>
      </w:r>
      <w:r w:rsidR="00E05ED5" w:rsidRPr="00BE344E">
        <w:rPr>
          <w:rFonts w:ascii="Times New Roman" w:hAnsi="Times New Roman"/>
          <w:sz w:val="22"/>
        </w:rPr>
        <w:t>structu</w:t>
      </w:r>
      <w:r w:rsidR="00E65E77">
        <w:rPr>
          <w:rFonts w:ascii="Times New Roman" w:hAnsi="Times New Roman"/>
          <w:sz w:val="22"/>
        </w:rPr>
        <w:t>rall</w:t>
      </w:r>
      <w:r w:rsidR="004B3D47">
        <w:rPr>
          <w:rFonts w:ascii="Times New Roman" w:hAnsi="Times New Roman"/>
          <w:sz w:val="22"/>
        </w:rPr>
        <w:t xml:space="preserve">y” able to move fast enough. </w:t>
      </w:r>
      <w:r w:rsidR="009E2FFD">
        <w:rPr>
          <w:rFonts w:ascii="Times New Roman" w:hAnsi="Times New Roman"/>
          <w:sz w:val="22"/>
        </w:rPr>
        <w:t xml:space="preserve">What might </w:t>
      </w:r>
      <w:r w:rsidR="00BC1418" w:rsidRPr="00BE344E">
        <w:rPr>
          <w:rFonts w:ascii="Times New Roman" w:hAnsi="Times New Roman"/>
          <w:sz w:val="22"/>
        </w:rPr>
        <w:t>a good organizational or bureau</w:t>
      </w:r>
      <w:r w:rsidR="000F7479" w:rsidRPr="00BE344E">
        <w:rPr>
          <w:rFonts w:ascii="Times New Roman" w:hAnsi="Times New Roman"/>
          <w:sz w:val="22"/>
        </w:rPr>
        <w:t xml:space="preserve">cratic </w:t>
      </w:r>
      <w:r w:rsidR="00E65E77">
        <w:rPr>
          <w:rFonts w:ascii="Times New Roman" w:hAnsi="Times New Roman"/>
          <w:sz w:val="22"/>
        </w:rPr>
        <w:t>model in the Internet a</w:t>
      </w:r>
      <w:r w:rsidR="00BC1418" w:rsidRPr="00BE344E">
        <w:rPr>
          <w:rFonts w:ascii="Times New Roman" w:hAnsi="Times New Roman"/>
          <w:sz w:val="22"/>
        </w:rPr>
        <w:t xml:space="preserve">ge </w:t>
      </w:r>
      <w:r w:rsidR="00E65E77">
        <w:rPr>
          <w:rFonts w:ascii="Times New Roman" w:hAnsi="Times New Roman"/>
          <w:sz w:val="22"/>
        </w:rPr>
        <w:t>might look</w:t>
      </w:r>
      <w:r w:rsidR="00BC1418" w:rsidRPr="00BE344E">
        <w:rPr>
          <w:rFonts w:ascii="Times New Roman" w:hAnsi="Times New Roman"/>
          <w:sz w:val="22"/>
        </w:rPr>
        <w:t xml:space="preserve"> l</w:t>
      </w:r>
      <w:r w:rsidR="009E2FFD">
        <w:rPr>
          <w:rFonts w:ascii="Times New Roman" w:hAnsi="Times New Roman"/>
          <w:sz w:val="22"/>
        </w:rPr>
        <w:t>ike, he asked.</w:t>
      </w:r>
      <w:r w:rsidR="00E65E77">
        <w:rPr>
          <w:rFonts w:ascii="Times New Roman" w:hAnsi="Times New Roman"/>
          <w:sz w:val="22"/>
        </w:rPr>
        <w:t xml:space="preserve"> Adding in the technical perspective, </w:t>
      </w:r>
      <w:r w:rsidR="009E2FFD">
        <w:rPr>
          <w:rFonts w:ascii="Times New Roman" w:hAnsi="Times New Roman"/>
          <w:sz w:val="22"/>
        </w:rPr>
        <w:t>Dale Hatfield wondered</w:t>
      </w:r>
      <w:r w:rsidR="007B35B4" w:rsidRPr="00BE344E">
        <w:rPr>
          <w:rFonts w:ascii="Times New Roman" w:hAnsi="Times New Roman"/>
          <w:sz w:val="22"/>
        </w:rPr>
        <w:t xml:space="preserve"> if it </w:t>
      </w:r>
      <w:r w:rsidR="009E2FFD">
        <w:rPr>
          <w:rFonts w:ascii="Times New Roman" w:hAnsi="Times New Roman"/>
          <w:sz w:val="22"/>
        </w:rPr>
        <w:t>would be</w:t>
      </w:r>
      <w:r w:rsidR="007B35B4" w:rsidRPr="00BE344E">
        <w:rPr>
          <w:rFonts w:ascii="Times New Roman" w:hAnsi="Times New Roman"/>
          <w:sz w:val="22"/>
        </w:rPr>
        <w:t xml:space="preserve"> </w:t>
      </w:r>
      <w:r w:rsidR="00E05ED5" w:rsidRPr="00BE344E">
        <w:rPr>
          <w:rFonts w:ascii="Times New Roman" w:hAnsi="Times New Roman"/>
          <w:sz w:val="22"/>
        </w:rPr>
        <w:t xml:space="preserve">better </w:t>
      </w:r>
      <w:r w:rsidR="009E2FFD">
        <w:rPr>
          <w:rFonts w:ascii="Times New Roman" w:hAnsi="Times New Roman"/>
          <w:sz w:val="22"/>
        </w:rPr>
        <w:t>to give engineers</w:t>
      </w:r>
      <w:r w:rsidR="007B35B4" w:rsidRPr="00BE344E">
        <w:rPr>
          <w:rFonts w:ascii="Times New Roman" w:hAnsi="Times New Roman"/>
          <w:sz w:val="22"/>
        </w:rPr>
        <w:t xml:space="preserve"> a larger role in resolving some of the disput</w:t>
      </w:r>
      <w:r w:rsidR="009E2FFD">
        <w:rPr>
          <w:rFonts w:ascii="Times New Roman" w:hAnsi="Times New Roman"/>
          <w:sz w:val="22"/>
        </w:rPr>
        <w:t xml:space="preserve">es and pointed to a recent proposal </w:t>
      </w:r>
      <w:r w:rsidR="007B35B4" w:rsidRPr="00BE344E">
        <w:rPr>
          <w:rFonts w:ascii="Times New Roman" w:hAnsi="Times New Roman"/>
          <w:sz w:val="22"/>
        </w:rPr>
        <w:t>allow</w:t>
      </w:r>
      <w:r w:rsidR="009E2FFD">
        <w:rPr>
          <w:rFonts w:ascii="Times New Roman" w:hAnsi="Times New Roman"/>
          <w:sz w:val="22"/>
        </w:rPr>
        <w:t>ing</w:t>
      </w:r>
      <w:r w:rsidR="007B35B4" w:rsidRPr="00BE344E">
        <w:rPr>
          <w:rFonts w:ascii="Times New Roman" w:hAnsi="Times New Roman"/>
          <w:sz w:val="22"/>
        </w:rPr>
        <w:t xml:space="preserve"> the FCC Commissioners to add back a technical assistant onto their staff.</w:t>
      </w:r>
    </w:p>
    <w:p w:rsidR="00AB2190" w:rsidRPr="00BE344E" w:rsidRDefault="00166AFF" w:rsidP="00A11A56">
      <w:pPr>
        <w:spacing w:beforeLines="40" w:after="0"/>
        <w:ind w:firstLine="720"/>
        <w:jc w:val="both"/>
        <w:rPr>
          <w:rFonts w:ascii="Times New Roman" w:hAnsi="Times New Roman"/>
          <w:sz w:val="22"/>
        </w:rPr>
      </w:pPr>
      <w:r w:rsidRPr="00BE344E">
        <w:rPr>
          <w:rFonts w:ascii="Times New Roman" w:hAnsi="Times New Roman"/>
          <w:sz w:val="22"/>
        </w:rPr>
        <w:t>The pan</w:t>
      </w:r>
      <w:r w:rsidR="005E684E">
        <w:rPr>
          <w:rFonts w:ascii="Times New Roman" w:hAnsi="Times New Roman"/>
          <w:sz w:val="22"/>
        </w:rPr>
        <w:t>elists were also concerned with</w:t>
      </w:r>
      <w:r w:rsidRPr="00BE344E">
        <w:rPr>
          <w:rFonts w:ascii="Times New Roman" w:hAnsi="Times New Roman"/>
          <w:sz w:val="22"/>
        </w:rPr>
        <w:t xml:space="preserve"> the eff</w:t>
      </w:r>
      <w:r w:rsidR="00132E05">
        <w:rPr>
          <w:rFonts w:ascii="Times New Roman" w:hAnsi="Times New Roman"/>
          <w:sz w:val="22"/>
        </w:rPr>
        <w:t>ects</w:t>
      </w:r>
      <w:r w:rsidRPr="00BE344E">
        <w:rPr>
          <w:rFonts w:ascii="Times New Roman" w:hAnsi="Times New Roman"/>
          <w:sz w:val="22"/>
        </w:rPr>
        <w:t xml:space="preserve"> </w:t>
      </w:r>
      <w:r w:rsidR="001111D8">
        <w:rPr>
          <w:rFonts w:ascii="Times New Roman" w:hAnsi="Times New Roman"/>
          <w:sz w:val="22"/>
        </w:rPr>
        <w:t xml:space="preserve">of </w:t>
      </w:r>
      <w:r w:rsidRPr="00BE344E">
        <w:rPr>
          <w:rFonts w:ascii="Times New Roman" w:hAnsi="Times New Roman"/>
          <w:sz w:val="22"/>
        </w:rPr>
        <w:t>education and immigration policy</w:t>
      </w:r>
      <w:r w:rsidR="001111D8">
        <w:rPr>
          <w:rFonts w:ascii="Times New Roman" w:hAnsi="Times New Roman"/>
          <w:sz w:val="22"/>
        </w:rPr>
        <w:t xml:space="preserve"> </w:t>
      </w:r>
      <w:r w:rsidRPr="00BE344E">
        <w:rPr>
          <w:rFonts w:ascii="Times New Roman" w:hAnsi="Times New Roman"/>
          <w:sz w:val="22"/>
        </w:rPr>
        <w:t>on innovati</w:t>
      </w:r>
      <w:r w:rsidR="00606129">
        <w:rPr>
          <w:rFonts w:ascii="Times New Roman" w:hAnsi="Times New Roman"/>
          <w:sz w:val="22"/>
        </w:rPr>
        <w:t xml:space="preserve">on. </w:t>
      </w:r>
      <w:r w:rsidR="0009415D">
        <w:rPr>
          <w:rFonts w:ascii="Times New Roman" w:hAnsi="Times New Roman"/>
          <w:sz w:val="22"/>
        </w:rPr>
        <w:t>T</w:t>
      </w:r>
      <w:r w:rsidR="002669F9">
        <w:rPr>
          <w:rFonts w:ascii="Times New Roman" w:hAnsi="Times New Roman"/>
          <w:sz w:val="22"/>
        </w:rPr>
        <w:t xml:space="preserve">he </w:t>
      </w:r>
      <w:r w:rsidRPr="00BE344E">
        <w:rPr>
          <w:rFonts w:ascii="Times New Roman" w:hAnsi="Times New Roman"/>
          <w:sz w:val="22"/>
        </w:rPr>
        <w:t>U</w:t>
      </w:r>
      <w:r w:rsidR="002669F9">
        <w:rPr>
          <w:rFonts w:ascii="Times New Roman" w:hAnsi="Times New Roman"/>
          <w:sz w:val="22"/>
        </w:rPr>
        <w:t>nited States has been</w:t>
      </w:r>
      <w:r w:rsidR="00132E05">
        <w:rPr>
          <w:rFonts w:ascii="Times New Roman" w:hAnsi="Times New Roman"/>
          <w:sz w:val="22"/>
        </w:rPr>
        <w:t xml:space="preserve"> less </w:t>
      </w:r>
      <w:r w:rsidRPr="00BE344E">
        <w:rPr>
          <w:rFonts w:ascii="Times New Roman" w:hAnsi="Times New Roman"/>
          <w:sz w:val="22"/>
        </w:rPr>
        <w:t xml:space="preserve">intelligent </w:t>
      </w:r>
      <w:r w:rsidR="00132E05">
        <w:rPr>
          <w:rFonts w:ascii="Times New Roman" w:hAnsi="Times New Roman"/>
          <w:sz w:val="22"/>
        </w:rPr>
        <w:t>than it could be in</w:t>
      </w:r>
      <w:r w:rsidRPr="00BE344E">
        <w:rPr>
          <w:rFonts w:ascii="Times New Roman" w:hAnsi="Times New Roman"/>
          <w:sz w:val="22"/>
        </w:rPr>
        <w:t xml:space="preserve"> its immigr</w:t>
      </w:r>
      <w:r w:rsidR="0009415D">
        <w:rPr>
          <w:rFonts w:ascii="Times New Roman" w:hAnsi="Times New Roman"/>
          <w:sz w:val="22"/>
        </w:rPr>
        <w:t>ation policy, according to the panelists, and</w:t>
      </w:r>
      <w:r w:rsidR="002669F9">
        <w:rPr>
          <w:rFonts w:ascii="Times New Roman" w:hAnsi="Times New Roman"/>
          <w:sz w:val="22"/>
        </w:rPr>
        <w:t xml:space="preserve"> </w:t>
      </w:r>
      <w:r w:rsidR="00132E05">
        <w:rPr>
          <w:rFonts w:ascii="Times New Roman" w:hAnsi="Times New Roman"/>
          <w:sz w:val="22"/>
        </w:rPr>
        <w:t>the</w:t>
      </w:r>
      <w:r w:rsidR="00606129">
        <w:rPr>
          <w:rFonts w:ascii="Times New Roman" w:hAnsi="Times New Roman"/>
          <w:sz w:val="22"/>
        </w:rPr>
        <w:t xml:space="preserve"> general consensus was the</w:t>
      </w:r>
      <w:r w:rsidR="00132E05">
        <w:rPr>
          <w:rFonts w:ascii="Times New Roman" w:hAnsi="Times New Roman"/>
          <w:sz w:val="22"/>
        </w:rPr>
        <w:t xml:space="preserve"> U.S. should be</w:t>
      </w:r>
      <w:r w:rsidR="00A419AE" w:rsidRPr="00BE344E">
        <w:rPr>
          <w:rFonts w:ascii="Times New Roman" w:hAnsi="Times New Roman"/>
          <w:sz w:val="22"/>
        </w:rPr>
        <w:t xml:space="preserve"> </w:t>
      </w:r>
      <w:r w:rsidR="00132E05">
        <w:rPr>
          <w:rFonts w:ascii="Times New Roman" w:hAnsi="Times New Roman"/>
          <w:sz w:val="22"/>
        </w:rPr>
        <w:t>“</w:t>
      </w:r>
      <w:r w:rsidR="00A419AE" w:rsidRPr="00BE344E">
        <w:rPr>
          <w:rFonts w:ascii="Times New Roman" w:hAnsi="Times New Roman"/>
          <w:sz w:val="22"/>
        </w:rPr>
        <w:t>keeping</w:t>
      </w:r>
      <w:r w:rsidR="00132E05">
        <w:rPr>
          <w:rFonts w:ascii="Times New Roman" w:hAnsi="Times New Roman"/>
          <w:sz w:val="22"/>
        </w:rPr>
        <w:t>”</w:t>
      </w:r>
      <w:r w:rsidR="00A419AE" w:rsidRPr="00BE344E">
        <w:rPr>
          <w:rFonts w:ascii="Times New Roman" w:hAnsi="Times New Roman"/>
          <w:sz w:val="22"/>
        </w:rPr>
        <w:t xml:space="preserve"> as</w:t>
      </w:r>
      <w:r w:rsidR="00132E05">
        <w:rPr>
          <w:rFonts w:ascii="Times New Roman" w:hAnsi="Times New Roman"/>
          <w:sz w:val="22"/>
        </w:rPr>
        <w:t xml:space="preserve"> many of the foreign students who gain education here </w:t>
      </w:r>
      <w:r w:rsidR="002669F9">
        <w:rPr>
          <w:rFonts w:ascii="Times New Roman" w:hAnsi="Times New Roman"/>
          <w:sz w:val="22"/>
        </w:rPr>
        <w:t xml:space="preserve">as it </w:t>
      </w:r>
      <w:r w:rsidR="00A419AE" w:rsidRPr="00BE344E">
        <w:rPr>
          <w:rFonts w:ascii="Times New Roman" w:hAnsi="Times New Roman"/>
          <w:sz w:val="22"/>
        </w:rPr>
        <w:t>can. Half jokingly,</w:t>
      </w:r>
      <w:r w:rsidR="00132E05">
        <w:rPr>
          <w:rFonts w:ascii="Times New Roman" w:hAnsi="Times New Roman"/>
          <w:sz w:val="22"/>
        </w:rPr>
        <w:t xml:space="preserve"> Brad Feld </w:t>
      </w:r>
      <w:r w:rsidR="00A419AE" w:rsidRPr="00BE344E">
        <w:rPr>
          <w:rFonts w:ascii="Times New Roman" w:hAnsi="Times New Roman"/>
          <w:sz w:val="22"/>
        </w:rPr>
        <w:t>floated the idea that “every technical undergraduate degree should come with a green card.”</w:t>
      </w:r>
      <w:r w:rsidR="00233862" w:rsidRPr="00BE344E">
        <w:rPr>
          <w:rFonts w:ascii="Times New Roman" w:hAnsi="Times New Roman"/>
          <w:sz w:val="22"/>
        </w:rPr>
        <w:t xml:space="preserve"> He a</w:t>
      </w:r>
      <w:r w:rsidR="002669F9">
        <w:rPr>
          <w:rFonts w:ascii="Times New Roman" w:hAnsi="Times New Roman"/>
          <w:sz w:val="22"/>
        </w:rPr>
        <w:t>lso felt</w:t>
      </w:r>
      <w:r w:rsidR="00233862" w:rsidRPr="00BE344E">
        <w:rPr>
          <w:rFonts w:ascii="Times New Roman" w:hAnsi="Times New Roman"/>
          <w:sz w:val="22"/>
        </w:rPr>
        <w:t xml:space="preserve"> it was very hard to get a visa in order to start a company in the U.S. </w:t>
      </w:r>
      <w:r w:rsidR="000B6239">
        <w:rPr>
          <w:rFonts w:ascii="Times New Roman" w:hAnsi="Times New Roman"/>
          <w:sz w:val="22"/>
        </w:rPr>
        <w:t>Finally</w:t>
      </w:r>
      <w:r w:rsidR="002669F9">
        <w:rPr>
          <w:rFonts w:ascii="Times New Roman" w:hAnsi="Times New Roman"/>
          <w:sz w:val="22"/>
        </w:rPr>
        <w:t xml:space="preserve">, </w:t>
      </w:r>
      <w:r w:rsidR="000B6239">
        <w:rPr>
          <w:rFonts w:ascii="Times New Roman" w:hAnsi="Times New Roman"/>
          <w:sz w:val="22"/>
        </w:rPr>
        <w:t xml:space="preserve">the general state of </w:t>
      </w:r>
      <w:r w:rsidR="002669F9">
        <w:rPr>
          <w:rFonts w:ascii="Times New Roman" w:hAnsi="Times New Roman"/>
          <w:sz w:val="22"/>
        </w:rPr>
        <w:t>e</w:t>
      </w:r>
      <w:r w:rsidR="000B6239">
        <w:rPr>
          <w:rFonts w:ascii="Times New Roman" w:hAnsi="Times New Roman"/>
          <w:sz w:val="22"/>
        </w:rPr>
        <w:t xml:space="preserve">ducation in the U.S. was cause for concern. </w:t>
      </w:r>
      <w:r w:rsidR="00A76C91">
        <w:rPr>
          <w:rFonts w:ascii="Times New Roman" w:hAnsi="Times New Roman"/>
          <w:sz w:val="22"/>
        </w:rPr>
        <w:t>Our nation</w:t>
      </w:r>
      <w:r w:rsidR="002669F9">
        <w:rPr>
          <w:rFonts w:ascii="Times New Roman" w:hAnsi="Times New Roman"/>
          <w:sz w:val="22"/>
        </w:rPr>
        <w:t>’s technological ambitions</w:t>
      </w:r>
      <w:r w:rsidR="00A76C91">
        <w:rPr>
          <w:rFonts w:ascii="Times New Roman" w:hAnsi="Times New Roman"/>
          <w:sz w:val="22"/>
        </w:rPr>
        <w:t>, according to Michael Powell</w:t>
      </w:r>
      <w:r w:rsidR="002669F9">
        <w:rPr>
          <w:rFonts w:ascii="Times New Roman" w:hAnsi="Times New Roman"/>
          <w:sz w:val="22"/>
        </w:rPr>
        <w:t>,</w:t>
      </w:r>
      <w:r w:rsidR="00085DC7" w:rsidRPr="00BE344E">
        <w:rPr>
          <w:rFonts w:ascii="Times New Roman" w:hAnsi="Times New Roman"/>
          <w:sz w:val="22"/>
        </w:rPr>
        <w:t xml:space="preserve"> </w:t>
      </w:r>
      <w:r w:rsidR="002669F9">
        <w:rPr>
          <w:rFonts w:ascii="Times New Roman" w:hAnsi="Times New Roman"/>
          <w:sz w:val="22"/>
        </w:rPr>
        <w:t>do not line up with the</w:t>
      </w:r>
      <w:r w:rsidR="00085DC7" w:rsidRPr="00BE344E">
        <w:rPr>
          <w:rFonts w:ascii="Times New Roman" w:hAnsi="Times New Roman"/>
          <w:sz w:val="22"/>
        </w:rPr>
        <w:t xml:space="preserve"> education</w:t>
      </w:r>
      <w:r w:rsidR="009755BF">
        <w:rPr>
          <w:rFonts w:ascii="Times New Roman" w:hAnsi="Times New Roman"/>
          <w:sz w:val="22"/>
        </w:rPr>
        <w:t>al</w:t>
      </w:r>
      <w:r w:rsidR="00085DC7" w:rsidRPr="00BE344E">
        <w:rPr>
          <w:rFonts w:ascii="Times New Roman" w:hAnsi="Times New Roman"/>
          <w:sz w:val="22"/>
        </w:rPr>
        <w:t xml:space="preserve"> track </w:t>
      </w:r>
      <w:r w:rsidR="000B6239">
        <w:rPr>
          <w:rFonts w:ascii="Times New Roman" w:hAnsi="Times New Roman"/>
          <w:sz w:val="22"/>
        </w:rPr>
        <w:t>its citizens are generally on</w:t>
      </w:r>
      <w:r w:rsidR="002669F9">
        <w:rPr>
          <w:rFonts w:ascii="Times New Roman" w:hAnsi="Times New Roman"/>
          <w:sz w:val="22"/>
        </w:rPr>
        <w:t xml:space="preserve">. </w:t>
      </w:r>
      <w:r w:rsidR="0081109D">
        <w:rPr>
          <w:rFonts w:ascii="Times New Roman" w:hAnsi="Times New Roman"/>
          <w:sz w:val="22"/>
        </w:rPr>
        <w:t>Alluding to</w:t>
      </w:r>
      <w:r w:rsidR="00085DC7" w:rsidRPr="00BE344E">
        <w:rPr>
          <w:rFonts w:ascii="Times New Roman" w:hAnsi="Times New Roman"/>
          <w:sz w:val="22"/>
        </w:rPr>
        <w:t xml:space="preserve"> </w:t>
      </w:r>
      <w:r w:rsidR="0081109D">
        <w:rPr>
          <w:rFonts w:ascii="Times New Roman" w:hAnsi="Times New Roman"/>
          <w:sz w:val="22"/>
        </w:rPr>
        <w:t xml:space="preserve">the </w:t>
      </w:r>
      <w:r w:rsidR="009755BF">
        <w:rPr>
          <w:rFonts w:ascii="Times New Roman" w:hAnsi="Times New Roman"/>
          <w:sz w:val="22"/>
        </w:rPr>
        <w:t>alarming</w:t>
      </w:r>
      <w:r w:rsidR="0081109D">
        <w:rPr>
          <w:rFonts w:ascii="Times New Roman" w:hAnsi="Times New Roman"/>
          <w:sz w:val="22"/>
        </w:rPr>
        <w:t xml:space="preserve"> statistics concerning</w:t>
      </w:r>
      <w:r w:rsidR="00085DC7" w:rsidRPr="00BE344E">
        <w:rPr>
          <w:rFonts w:ascii="Times New Roman" w:hAnsi="Times New Roman"/>
          <w:sz w:val="22"/>
        </w:rPr>
        <w:t xml:space="preserve"> high school drop out</w:t>
      </w:r>
      <w:r w:rsidR="002669F9">
        <w:rPr>
          <w:rFonts w:ascii="Times New Roman" w:hAnsi="Times New Roman"/>
          <w:sz w:val="22"/>
        </w:rPr>
        <w:t xml:space="preserve"> rates in the U.S., he said</w:t>
      </w:r>
      <w:r w:rsidR="00085DC7" w:rsidRPr="00BE344E">
        <w:rPr>
          <w:rFonts w:ascii="Times New Roman" w:hAnsi="Times New Roman"/>
          <w:sz w:val="22"/>
        </w:rPr>
        <w:t xml:space="preserve"> education is our “Achilles’ Heel” and felt there were implications for both our labor force and our “consumption” force.</w:t>
      </w:r>
      <w:r w:rsidR="00C747EC" w:rsidRPr="00BE344E">
        <w:rPr>
          <w:rFonts w:ascii="Times New Roman" w:hAnsi="Times New Roman"/>
          <w:sz w:val="22"/>
        </w:rPr>
        <w:t xml:space="preserve"> A</w:t>
      </w:r>
      <w:r w:rsidR="002669F9">
        <w:rPr>
          <w:rFonts w:ascii="Times New Roman" w:hAnsi="Times New Roman"/>
          <w:sz w:val="22"/>
        </w:rPr>
        <w:t xml:space="preserve">s a counterpoint, industry </w:t>
      </w:r>
      <w:r w:rsidR="00D8182B">
        <w:rPr>
          <w:rFonts w:ascii="Times New Roman" w:hAnsi="Times New Roman"/>
          <w:sz w:val="22"/>
        </w:rPr>
        <w:t>pane</w:t>
      </w:r>
      <w:r w:rsidR="009755BF">
        <w:rPr>
          <w:rFonts w:ascii="Times New Roman" w:hAnsi="Times New Roman"/>
          <w:sz w:val="22"/>
        </w:rPr>
        <w:t>lists mentioned it had been relatively easy</w:t>
      </w:r>
      <w:r w:rsidR="002669F9">
        <w:rPr>
          <w:rFonts w:ascii="Times New Roman" w:hAnsi="Times New Roman"/>
          <w:sz w:val="22"/>
        </w:rPr>
        <w:t xml:space="preserve"> to</w:t>
      </w:r>
      <w:r w:rsidR="00C747EC" w:rsidRPr="00BE344E">
        <w:rPr>
          <w:rFonts w:ascii="Times New Roman" w:hAnsi="Times New Roman"/>
          <w:sz w:val="22"/>
        </w:rPr>
        <w:t xml:space="preserve"> hire top talen</w:t>
      </w:r>
      <w:r w:rsidR="00D8182B">
        <w:rPr>
          <w:rFonts w:ascii="Times New Roman" w:hAnsi="Times New Roman"/>
          <w:sz w:val="22"/>
        </w:rPr>
        <w:t xml:space="preserve">t recently, but attributed this to the </w:t>
      </w:r>
      <w:r w:rsidR="00C747EC" w:rsidRPr="00BE344E">
        <w:rPr>
          <w:rFonts w:ascii="Times New Roman" w:hAnsi="Times New Roman"/>
          <w:sz w:val="22"/>
        </w:rPr>
        <w:t>short-term effect</w:t>
      </w:r>
      <w:r w:rsidR="00D8182B">
        <w:rPr>
          <w:rFonts w:ascii="Times New Roman" w:hAnsi="Times New Roman"/>
          <w:sz w:val="22"/>
        </w:rPr>
        <w:t>s</w:t>
      </w:r>
      <w:r w:rsidR="00C167A0">
        <w:rPr>
          <w:rFonts w:ascii="Times New Roman" w:hAnsi="Times New Roman"/>
          <w:sz w:val="22"/>
        </w:rPr>
        <w:t xml:space="preserve"> of the current recession.</w:t>
      </w:r>
    </w:p>
    <w:p w:rsidR="002458AE" w:rsidRPr="00BE344E" w:rsidRDefault="0000198E" w:rsidP="00A11A56">
      <w:pPr>
        <w:spacing w:beforeLines="40" w:after="0"/>
        <w:ind w:firstLine="720"/>
        <w:jc w:val="both"/>
        <w:rPr>
          <w:rFonts w:ascii="Times New Roman" w:hAnsi="Times New Roman"/>
          <w:sz w:val="22"/>
        </w:rPr>
      </w:pPr>
      <w:r>
        <w:rPr>
          <w:rFonts w:ascii="Times New Roman" w:hAnsi="Times New Roman"/>
          <w:sz w:val="22"/>
        </w:rPr>
        <w:t>Near the end of the panel</w:t>
      </w:r>
      <w:r w:rsidR="00AB2190" w:rsidRPr="00BE344E">
        <w:rPr>
          <w:rFonts w:ascii="Times New Roman" w:hAnsi="Times New Roman"/>
          <w:sz w:val="22"/>
        </w:rPr>
        <w:t>, a quest</w:t>
      </w:r>
      <w:r w:rsidR="009848A5">
        <w:rPr>
          <w:rFonts w:ascii="Times New Roman" w:hAnsi="Times New Roman"/>
          <w:sz w:val="22"/>
        </w:rPr>
        <w:t>ion from the audience concerning intellectual property, specifically</w:t>
      </w:r>
      <w:r w:rsidR="00AB2190" w:rsidRPr="00BE344E">
        <w:rPr>
          <w:rFonts w:ascii="Times New Roman" w:hAnsi="Times New Roman"/>
          <w:sz w:val="22"/>
        </w:rPr>
        <w:t xml:space="preserve"> </w:t>
      </w:r>
      <w:r w:rsidR="00226633">
        <w:rPr>
          <w:rFonts w:ascii="Times New Roman" w:hAnsi="Times New Roman"/>
          <w:sz w:val="22"/>
        </w:rPr>
        <w:t>how to balance fair use with the need to police</w:t>
      </w:r>
      <w:r w:rsidR="00AB2190" w:rsidRPr="00BE344E">
        <w:rPr>
          <w:rFonts w:ascii="Times New Roman" w:hAnsi="Times New Roman"/>
          <w:sz w:val="22"/>
        </w:rPr>
        <w:t xml:space="preserve"> piracy and cop</w:t>
      </w:r>
      <w:r w:rsidR="00226633">
        <w:rPr>
          <w:rFonts w:ascii="Times New Roman" w:hAnsi="Times New Roman"/>
          <w:sz w:val="22"/>
        </w:rPr>
        <w:t>yright infringement</w:t>
      </w:r>
      <w:r w:rsidR="009848A5">
        <w:rPr>
          <w:rFonts w:ascii="Times New Roman" w:hAnsi="Times New Roman"/>
          <w:sz w:val="22"/>
        </w:rPr>
        <w:t>,</w:t>
      </w:r>
      <w:r w:rsidR="00226633">
        <w:rPr>
          <w:rFonts w:ascii="Times New Roman" w:hAnsi="Times New Roman"/>
          <w:sz w:val="22"/>
        </w:rPr>
        <w:t xml:space="preserve"> </w:t>
      </w:r>
      <w:r w:rsidR="00C167A0">
        <w:rPr>
          <w:rFonts w:ascii="Times New Roman" w:hAnsi="Times New Roman"/>
          <w:sz w:val="22"/>
        </w:rPr>
        <w:t>sparked</w:t>
      </w:r>
      <w:r w:rsidR="00AB2190" w:rsidRPr="00BE344E">
        <w:rPr>
          <w:rFonts w:ascii="Times New Roman" w:hAnsi="Times New Roman"/>
          <w:sz w:val="22"/>
        </w:rPr>
        <w:t xml:space="preserve"> </w:t>
      </w:r>
      <w:r w:rsidR="00226633">
        <w:rPr>
          <w:rFonts w:ascii="Times New Roman" w:hAnsi="Times New Roman"/>
          <w:sz w:val="22"/>
        </w:rPr>
        <w:t xml:space="preserve">significant </w:t>
      </w:r>
      <w:r w:rsidR="00AB2190" w:rsidRPr="00BE344E">
        <w:rPr>
          <w:rFonts w:ascii="Times New Roman" w:hAnsi="Times New Roman"/>
          <w:sz w:val="22"/>
        </w:rPr>
        <w:t xml:space="preserve">debate. </w:t>
      </w:r>
      <w:r w:rsidR="007E7403">
        <w:rPr>
          <w:rFonts w:ascii="Times New Roman" w:hAnsi="Times New Roman"/>
          <w:sz w:val="22"/>
        </w:rPr>
        <w:t>As the argument goes, and this theme arose throughout the conference, if content is not protected then</w:t>
      </w:r>
      <w:r w:rsidR="00F35FCA" w:rsidRPr="00BE344E">
        <w:rPr>
          <w:rFonts w:ascii="Times New Roman" w:hAnsi="Times New Roman"/>
          <w:sz w:val="22"/>
        </w:rPr>
        <w:t xml:space="preserve"> content creators will not put it on the Internet.</w:t>
      </w:r>
      <w:r w:rsidR="0048519C" w:rsidRPr="00BE344E">
        <w:rPr>
          <w:rFonts w:ascii="Times New Roman" w:hAnsi="Times New Roman"/>
          <w:sz w:val="22"/>
        </w:rPr>
        <w:t xml:space="preserve"> B</w:t>
      </w:r>
      <w:r>
        <w:rPr>
          <w:rFonts w:ascii="Times New Roman" w:hAnsi="Times New Roman"/>
          <w:sz w:val="22"/>
        </w:rPr>
        <w:t>rad Feld pushed back, saying</w:t>
      </w:r>
      <w:r w:rsidR="0048519C" w:rsidRPr="00BE344E">
        <w:rPr>
          <w:rFonts w:ascii="Times New Roman" w:hAnsi="Times New Roman"/>
          <w:sz w:val="22"/>
        </w:rPr>
        <w:t xml:space="preserve"> there was not such a clear cause and effect re</w:t>
      </w:r>
      <w:r w:rsidR="00E22C7B">
        <w:rPr>
          <w:rFonts w:ascii="Times New Roman" w:hAnsi="Times New Roman"/>
          <w:sz w:val="22"/>
        </w:rPr>
        <w:t>lationship between the two—c</w:t>
      </w:r>
      <w:r w:rsidR="0048519C" w:rsidRPr="00BE344E">
        <w:rPr>
          <w:rFonts w:ascii="Times New Roman" w:hAnsi="Times New Roman"/>
          <w:sz w:val="22"/>
        </w:rPr>
        <w:t>ontent will still be put on the Internet without copyright protection. He gave the newspaper industry as an example and pointed ou</w:t>
      </w:r>
      <w:r>
        <w:rPr>
          <w:rFonts w:ascii="Times New Roman" w:hAnsi="Times New Roman"/>
          <w:sz w:val="22"/>
        </w:rPr>
        <w:t>t how</w:t>
      </w:r>
      <w:r w:rsidR="00E22C7B">
        <w:rPr>
          <w:rFonts w:ascii="Times New Roman" w:hAnsi="Times New Roman"/>
          <w:sz w:val="22"/>
        </w:rPr>
        <w:t xml:space="preserve"> the smaller players, </w:t>
      </w:r>
      <w:r>
        <w:rPr>
          <w:rFonts w:ascii="Times New Roman" w:hAnsi="Times New Roman"/>
          <w:sz w:val="22"/>
        </w:rPr>
        <w:t xml:space="preserve">who are putting their content online and giving it </w:t>
      </w:r>
      <w:r w:rsidR="007E7403">
        <w:rPr>
          <w:rFonts w:ascii="Times New Roman" w:hAnsi="Times New Roman"/>
          <w:sz w:val="22"/>
        </w:rPr>
        <w:t>away for free</w:t>
      </w:r>
      <w:r w:rsidR="00E22C7B">
        <w:rPr>
          <w:rFonts w:ascii="Times New Roman" w:hAnsi="Times New Roman"/>
          <w:sz w:val="22"/>
        </w:rPr>
        <w:t>,</w:t>
      </w:r>
      <w:r w:rsidR="007E7403">
        <w:rPr>
          <w:rFonts w:ascii="Times New Roman" w:hAnsi="Times New Roman"/>
          <w:sz w:val="22"/>
        </w:rPr>
        <w:t xml:space="preserve"> </w:t>
      </w:r>
      <w:r w:rsidR="0048519C" w:rsidRPr="00BE344E">
        <w:rPr>
          <w:rFonts w:ascii="Times New Roman" w:hAnsi="Times New Roman"/>
          <w:sz w:val="22"/>
        </w:rPr>
        <w:t>are forcing the big newspapers to pu</w:t>
      </w:r>
      <w:r w:rsidR="00BB154B">
        <w:rPr>
          <w:rFonts w:ascii="Times New Roman" w:hAnsi="Times New Roman"/>
          <w:sz w:val="22"/>
        </w:rPr>
        <w:t xml:space="preserve">t their content online as well in order </w:t>
      </w:r>
      <w:r w:rsidR="0048519C" w:rsidRPr="00BE344E">
        <w:rPr>
          <w:rFonts w:ascii="Times New Roman" w:hAnsi="Times New Roman"/>
          <w:sz w:val="22"/>
        </w:rPr>
        <w:t>to stay re</w:t>
      </w:r>
      <w:r w:rsidR="009755BF">
        <w:rPr>
          <w:rFonts w:ascii="Times New Roman" w:hAnsi="Times New Roman"/>
          <w:sz w:val="22"/>
        </w:rPr>
        <w:t xml:space="preserve">levant. Michael Powell added a public policy dimension </w:t>
      </w:r>
      <w:r w:rsidR="0048519C" w:rsidRPr="00BE344E">
        <w:rPr>
          <w:rFonts w:ascii="Times New Roman" w:hAnsi="Times New Roman"/>
          <w:sz w:val="22"/>
        </w:rPr>
        <w:t xml:space="preserve">to the </w:t>
      </w:r>
      <w:r w:rsidR="00501E5B">
        <w:rPr>
          <w:rFonts w:ascii="Times New Roman" w:hAnsi="Times New Roman"/>
          <w:sz w:val="22"/>
        </w:rPr>
        <w:t xml:space="preserve">discussion by highlighting how there are many things </w:t>
      </w:r>
      <w:r w:rsidR="0048519C" w:rsidRPr="00BE344E">
        <w:rPr>
          <w:rFonts w:ascii="Times New Roman" w:hAnsi="Times New Roman"/>
          <w:sz w:val="22"/>
        </w:rPr>
        <w:t>consu</w:t>
      </w:r>
      <w:r w:rsidR="00501E5B">
        <w:rPr>
          <w:rFonts w:ascii="Times New Roman" w:hAnsi="Times New Roman"/>
          <w:sz w:val="22"/>
        </w:rPr>
        <w:t xml:space="preserve">mers want in terms of content, </w:t>
      </w:r>
      <w:r w:rsidR="007E7403">
        <w:rPr>
          <w:rFonts w:ascii="Times New Roman" w:hAnsi="Times New Roman"/>
          <w:sz w:val="22"/>
        </w:rPr>
        <w:t xml:space="preserve">they do not </w:t>
      </w:r>
      <w:r w:rsidR="009755BF">
        <w:rPr>
          <w:rFonts w:ascii="Times New Roman" w:hAnsi="Times New Roman"/>
          <w:sz w:val="22"/>
        </w:rPr>
        <w:t>want to pay for, but still cost</w:t>
      </w:r>
      <w:r w:rsidR="007E7403">
        <w:rPr>
          <w:rFonts w:ascii="Times New Roman" w:hAnsi="Times New Roman"/>
          <w:sz w:val="22"/>
        </w:rPr>
        <w:t xml:space="preserve"> money to provide.</w:t>
      </w:r>
      <w:r w:rsidR="0048519C" w:rsidRPr="00BE344E">
        <w:rPr>
          <w:rFonts w:ascii="Times New Roman" w:hAnsi="Times New Roman"/>
          <w:sz w:val="22"/>
        </w:rPr>
        <w:t xml:space="preserve"> </w:t>
      </w:r>
      <w:r w:rsidR="007E7403">
        <w:rPr>
          <w:rFonts w:ascii="Times New Roman" w:hAnsi="Times New Roman"/>
          <w:sz w:val="22"/>
        </w:rPr>
        <w:t>Dale Hatfield felt</w:t>
      </w:r>
      <w:r w:rsidR="0048519C" w:rsidRPr="00BE344E">
        <w:rPr>
          <w:rFonts w:ascii="Times New Roman" w:hAnsi="Times New Roman"/>
          <w:sz w:val="22"/>
        </w:rPr>
        <w:t xml:space="preserve"> the “elephant </w:t>
      </w:r>
      <w:r w:rsidR="008B71B5">
        <w:rPr>
          <w:rFonts w:ascii="Times New Roman" w:hAnsi="Times New Roman"/>
          <w:sz w:val="22"/>
        </w:rPr>
        <w:t>in the room” is how</w:t>
      </w:r>
      <w:r w:rsidR="0048519C" w:rsidRPr="00BE344E">
        <w:rPr>
          <w:rFonts w:ascii="Times New Roman" w:hAnsi="Times New Roman"/>
          <w:sz w:val="22"/>
        </w:rPr>
        <w:t xml:space="preserve"> the marginal cost of producing an ext</w:t>
      </w:r>
      <w:r w:rsidR="008B71B5">
        <w:rPr>
          <w:rFonts w:ascii="Times New Roman" w:hAnsi="Times New Roman"/>
          <w:sz w:val="22"/>
        </w:rPr>
        <w:t>ra copy in the digital world is effectively zero, but</w:t>
      </w:r>
      <w:r w:rsidR="0048519C" w:rsidRPr="00BE344E">
        <w:rPr>
          <w:rFonts w:ascii="Times New Roman" w:hAnsi="Times New Roman"/>
          <w:sz w:val="22"/>
        </w:rPr>
        <w:t xml:space="preserve"> our economy is s</w:t>
      </w:r>
      <w:r>
        <w:rPr>
          <w:rFonts w:ascii="Times New Roman" w:hAnsi="Times New Roman"/>
          <w:sz w:val="22"/>
        </w:rPr>
        <w:t>till based around goods</w:t>
      </w:r>
      <w:r w:rsidR="0048519C" w:rsidRPr="00BE344E">
        <w:rPr>
          <w:rFonts w:ascii="Times New Roman" w:hAnsi="Times New Roman"/>
          <w:sz w:val="22"/>
        </w:rPr>
        <w:t xml:space="preserve"> p</w:t>
      </w:r>
      <w:r w:rsidR="008B71B5">
        <w:rPr>
          <w:rFonts w:ascii="Times New Roman" w:hAnsi="Times New Roman"/>
          <w:sz w:val="22"/>
        </w:rPr>
        <w:t>r</w:t>
      </w:r>
      <w:r w:rsidR="007C367A">
        <w:rPr>
          <w:rFonts w:ascii="Times New Roman" w:hAnsi="Times New Roman"/>
          <w:sz w:val="22"/>
        </w:rPr>
        <w:t>oduced with some marginal cost (</w:t>
      </w:r>
      <w:r>
        <w:rPr>
          <w:rFonts w:ascii="Times New Roman" w:hAnsi="Times New Roman"/>
          <w:sz w:val="22"/>
        </w:rPr>
        <w:t>what has until recently</w:t>
      </w:r>
      <w:r w:rsidR="007C367A">
        <w:rPr>
          <w:rFonts w:ascii="Times New Roman" w:hAnsi="Times New Roman"/>
          <w:sz w:val="22"/>
        </w:rPr>
        <w:t xml:space="preserve"> been th</w:t>
      </w:r>
      <w:r w:rsidR="00501E5B">
        <w:rPr>
          <w:rFonts w:ascii="Times New Roman" w:hAnsi="Times New Roman"/>
          <w:sz w:val="22"/>
        </w:rPr>
        <w:t>e historical norm). The</w:t>
      </w:r>
      <w:r w:rsidR="007C367A">
        <w:rPr>
          <w:rFonts w:ascii="Times New Roman" w:hAnsi="Times New Roman"/>
          <w:sz w:val="22"/>
        </w:rPr>
        <w:t xml:space="preserve"> pricing and business models have</w:t>
      </w:r>
      <w:r w:rsidR="00406A71">
        <w:rPr>
          <w:rFonts w:ascii="Times New Roman" w:hAnsi="Times New Roman"/>
          <w:sz w:val="22"/>
        </w:rPr>
        <w:t xml:space="preserve"> yet to fully make the change</w:t>
      </w:r>
      <w:r w:rsidR="003D1210">
        <w:rPr>
          <w:rFonts w:ascii="Times New Roman" w:hAnsi="Times New Roman"/>
          <w:sz w:val="22"/>
        </w:rPr>
        <w:t xml:space="preserve"> </w:t>
      </w:r>
      <w:r w:rsidR="0048519C" w:rsidRPr="00BE344E">
        <w:rPr>
          <w:rFonts w:ascii="Times New Roman" w:hAnsi="Times New Roman"/>
          <w:sz w:val="22"/>
        </w:rPr>
        <w:t>from an industrial to an information economy</w:t>
      </w:r>
      <w:r w:rsidR="00501E5B">
        <w:rPr>
          <w:rFonts w:ascii="Times New Roman" w:hAnsi="Times New Roman"/>
          <w:sz w:val="22"/>
        </w:rPr>
        <w:t>, according to Hatfield,</w:t>
      </w:r>
      <w:r w:rsidR="0048519C" w:rsidRPr="00BE344E">
        <w:rPr>
          <w:rFonts w:ascii="Times New Roman" w:hAnsi="Times New Roman"/>
          <w:sz w:val="22"/>
        </w:rPr>
        <w:t xml:space="preserve"> and when</w:t>
      </w:r>
      <w:r w:rsidR="00501E5B">
        <w:rPr>
          <w:rFonts w:ascii="Times New Roman" w:hAnsi="Times New Roman"/>
          <w:sz w:val="22"/>
        </w:rPr>
        <w:t xml:space="preserve"> the</w:t>
      </w:r>
      <w:r w:rsidR="009755BF">
        <w:rPr>
          <w:rFonts w:ascii="Times New Roman" w:hAnsi="Times New Roman"/>
          <w:sz w:val="22"/>
        </w:rPr>
        <w:t xml:space="preserve"> marginal cost </w:t>
      </w:r>
      <w:r w:rsidR="00406A71">
        <w:rPr>
          <w:rFonts w:ascii="Times New Roman" w:hAnsi="Times New Roman"/>
          <w:sz w:val="22"/>
        </w:rPr>
        <w:t xml:space="preserve">of producing something </w:t>
      </w:r>
      <w:r w:rsidR="009755BF">
        <w:rPr>
          <w:rFonts w:ascii="Times New Roman" w:hAnsi="Times New Roman"/>
          <w:sz w:val="22"/>
        </w:rPr>
        <w:t>is zero</w:t>
      </w:r>
      <w:r w:rsidR="0048519C" w:rsidRPr="00BE344E">
        <w:rPr>
          <w:rFonts w:ascii="Times New Roman" w:hAnsi="Times New Roman"/>
          <w:sz w:val="22"/>
        </w:rPr>
        <w:t xml:space="preserve"> there </w:t>
      </w:r>
      <w:r w:rsidR="009755BF">
        <w:rPr>
          <w:rFonts w:ascii="Times New Roman" w:hAnsi="Times New Roman"/>
          <w:sz w:val="22"/>
        </w:rPr>
        <w:t xml:space="preserve">are </w:t>
      </w:r>
      <w:r w:rsidR="0048519C" w:rsidRPr="00BE344E">
        <w:rPr>
          <w:rFonts w:ascii="Times New Roman" w:hAnsi="Times New Roman"/>
          <w:sz w:val="22"/>
        </w:rPr>
        <w:t>incentive</w:t>
      </w:r>
      <w:r w:rsidR="009755BF">
        <w:rPr>
          <w:rFonts w:ascii="Times New Roman" w:hAnsi="Times New Roman"/>
          <w:sz w:val="22"/>
        </w:rPr>
        <w:t>s for consumers to</w:t>
      </w:r>
      <w:r w:rsidR="0048519C" w:rsidRPr="00BE344E">
        <w:rPr>
          <w:rFonts w:ascii="Times New Roman" w:hAnsi="Times New Roman"/>
          <w:sz w:val="22"/>
        </w:rPr>
        <w:t xml:space="preserve"> “cheat.”</w:t>
      </w:r>
      <w:r w:rsidR="00501E5B">
        <w:rPr>
          <w:rFonts w:ascii="Times New Roman" w:hAnsi="Times New Roman"/>
          <w:sz w:val="22"/>
        </w:rPr>
        <w:t xml:space="preserve"> </w:t>
      </w:r>
      <w:r w:rsidR="00406A71">
        <w:rPr>
          <w:rFonts w:ascii="Times New Roman" w:hAnsi="Times New Roman"/>
          <w:sz w:val="22"/>
        </w:rPr>
        <w:t xml:space="preserve">These issues are not new though and other industries have been facing them for some time, for example, the </w:t>
      </w:r>
      <w:r w:rsidR="00A92B7C">
        <w:rPr>
          <w:rFonts w:ascii="Times New Roman" w:hAnsi="Times New Roman"/>
          <w:sz w:val="22"/>
        </w:rPr>
        <w:t>software industry has been at zero marginal costs almost since its inception. According to Feld, m</w:t>
      </w:r>
      <w:r w:rsidR="0048519C" w:rsidRPr="00BE344E">
        <w:rPr>
          <w:rFonts w:ascii="Times New Roman" w:hAnsi="Times New Roman"/>
          <w:sz w:val="22"/>
        </w:rPr>
        <w:t>edia companies could learn a lot from how the softw</w:t>
      </w:r>
      <w:r w:rsidR="007C367A">
        <w:rPr>
          <w:rFonts w:ascii="Times New Roman" w:hAnsi="Times New Roman"/>
          <w:sz w:val="22"/>
        </w:rPr>
        <w:t>are industry has approached these pri</w:t>
      </w:r>
      <w:r w:rsidR="00A92B7C">
        <w:rPr>
          <w:rFonts w:ascii="Times New Roman" w:hAnsi="Times New Roman"/>
          <w:sz w:val="22"/>
        </w:rPr>
        <w:t xml:space="preserve">cing and business model issues. </w:t>
      </w:r>
      <w:r w:rsidR="003D1210">
        <w:rPr>
          <w:rFonts w:ascii="Times New Roman" w:hAnsi="Times New Roman"/>
          <w:sz w:val="22"/>
        </w:rPr>
        <w:t>Feld</w:t>
      </w:r>
      <w:r w:rsidR="0048519C" w:rsidRPr="00BE344E">
        <w:rPr>
          <w:rFonts w:ascii="Times New Roman" w:hAnsi="Times New Roman"/>
          <w:sz w:val="22"/>
        </w:rPr>
        <w:t xml:space="preserve"> also po</w:t>
      </w:r>
      <w:r w:rsidR="007C367A">
        <w:rPr>
          <w:rFonts w:ascii="Times New Roman" w:hAnsi="Times New Roman"/>
          <w:sz w:val="22"/>
        </w:rPr>
        <w:t>inted out how a number of</w:t>
      </w:r>
      <w:r w:rsidR="0048519C" w:rsidRPr="00BE344E">
        <w:rPr>
          <w:rFonts w:ascii="Times New Roman" w:hAnsi="Times New Roman"/>
          <w:sz w:val="22"/>
        </w:rPr>
        <w:t xml:space="preserve"> </w:t>
      </w:r>
      <w:r w:rsidR="00A92B7C">
        <w:rPr>
          <w:rFonts w:ascii="Times New Roman" w:hAnsi="Times New Roman"/>
          <w:sz w:val="22"/>
        </w:rPr>
        <w:t>corporations</w:t>
      </w:r>
      <w:r w:rsidR="0048519C" w:rsidRPr="00BE344E">
        <w:rPr>
          <w:rFonts w:ascii="Times New Roman" w:hAnsi="Times New Roman"/>
          <w:sz w:val="22"/>
        </w:rPr>
        <w:t xml:space="preserve"> own </w:t>
      </w:r>
      <w:r w:rsidR="003D1210">
        <w:rPr>
          <w:rFonts w:ascii="Times New Roman" w:hAnsi="Times New Roman"/>
          <w:sz w:val="22"/>
        </w:rPr>
        <w:t>“</w:t>
      </w:r>
      <w:r w:rsidR="0048519C" w:rsidRPr="00BE344E">
        <w:rPr>
          <w:rFonts w:ascii="Times New Roman" w:hAnsi="Times New Roman"/>
          <w:sz w:val="22"/>
        </w:rPr>
        <w:t>properties</w:t>
      </w:r>
      <w:r w:rsidR="003D1210">
        <w:rPr>
          <w:rFonts w:ascii="Times New Roman" w:hAnsi="Times New Roman"/>
          <w:sz w:val="22"/>
        </w:rPr>
        <w:t>”</w:t>
      </w:r>
      <w:r w:rsidR="0048519C" w:rsidRPr="00BE344E">
        <w:rPr>
          <w:rFonts w:ascii="Times New Roman" w:hAnsi="Times New Roman"/>
          <w:sz w:val="22"/>
        </w:rPr>
        <w:t xml:space="preserve"> in more than one category—</w:t>
      </w:r>
      <w:r w:rsidR="007C367A">
        <w:rPr>
          <w:rFonts w:ascii="Times New Roman" w:hAnsi="Times New Roman"/>
          <w:sz w:val="22"/>
        </w:rPr>
        <w:t xml:space="preserve">i.e. </w:t>
      </w:r>
      <w:r w:rsidR="003D1210">
        <w:rPr>
          <w:rFonts w:ascii="Times New Roman" w:hAnsi="Times New Roman"/>
          <w:sz w:val="22"/>
        </w:rPr>
        <w:t>content companies</w:t>
      </w:r>
      <w:r w:rsidR="0048519C" w:rsidRPr="00BE344E">
        <w:rPr>
          <w:rFonts w:ascii="Times New Roman" w:hAnsi="Times New Roman"/>
          <w:sz w:val="22"/>
        </w:rPr>
        <w:t xml:space="preserve"> </w:t>
      </w:r>
      <w:r w:rsidR="003D1210">
        <w:rPr>
          <w:rFonts w:ascii="Times New Roman" w:hAnsi="Times New Roman"/>
          <w:sz w:val="22"/>
        </w:rPr>
        <w:t xml:space="preserve">own applications providers and/or </w:t>
      </w:r>
      <w:r w:rsidR="0048519C" w:rsidRPr="00BE344E">
        <w:rPr>
          <w:rFonts w:ascii="Times New Roman" w:hAnsi="Times New Roman"/>
          <w:sz w:val="22"/>
        </w:rPr>
        <w:t xml:space="preserve">own network </w:t>
      </w:r>
      <w:r w:rsidR="003D1210">
        <w:rPr>
          <w:rFonts w:ascii="Times New Roman" w:hAnsi="Times New Roman"/>
          <w:sz w:val="22"/>
        </w:rPr>
        <w:t>providers and vice versa—and</w:t>
      </w:r>
      <w:r w:rsidR="0048519C" w:rsidRPr="00BE344E">
        <w:rPr>
          <w:rFonts w:ascii="Times New Roman" w:hAnsi="Times New Roman"/>
          <w:sz w:val="22"/>
        </w:rPr>
        <w:t xml:space="preserve"> </w:t>
      </w:r>
      <w:r w:rsidR="00406A71">
        <w:rPr>
          <w:rFonts w:ascii="Times New Roman" w:hAnsi="Times New Roman"/>
          <w:sz w:val="22"/>
        </w:rPr>
        <w:t xml:space="preserve">he felt </w:t>
      </w:r>
      <w:r w:rsidR="0048519C" w:rsidRPr="00BE344E">
        <w:rPr>
          <w:rFonts w:ascii="Times New Roman" w:hAnsi="Times New Roman"/>
          <w:sz w:val="22"/>
        </w:rPr>
        <w:t>this</w:t>
      </w:r>
      <w:r w:rsidR="007C367A">
        <w:rPr>
          <w:rFonts w:ascii="Times New Roman" w:hAnsi="Times New Roman"/>
          <w:sz w:val="22"/>
        </w:rPr>
        <w:t xml:space="preserve"> cross-category ownership dynamic</w:t>
      </w:r>
      <w:r w:rsidR="0048519C" w:rsidRPr="00BE344E">
        <w:rPr>
          <w:rFonts w:ascii="Times New Roman" w:hAnsi="Times New Roman"/>
          <w:sz w:val="22"/>
        </w:rPr>
        <w:t xml:space="preserve"> will provide solutions and drive </w:t>
      </w:r>
      <w:r w:rsidR="007C367A">
        <w:rPr>
          <w:rFonts w:ascii="Times New Roman" w:hAnsi="Times New Roman"/>
          <w:sz w:val="22"/>
        </w:rPr>
        <w:t>future innovations</w:t>
      </w:r>
      <w:r w:rsidR="0048519C" w:rsidRPr="00BE344E">
        <w:rPr>
          <w:rFonts w:ascii="Times New Roman" w:hAnsi="Times New Roman"/>
          <w:sz w:val="22"/>
        </w:rPr>
        <w:t>.</w:t>
      </w:r>
    </w:p>
    <w:p w:rsidR="00B51261" w:rsidRPr="00BE344E" w:rsidRDefault="002458AE" w:rsidP="00A11A56">
      <w:pPr>
        <w:spacing w:beforeLines="40" w:after="0"/>
        <w:ind w:firstLine="720"/>
        <w:jc w:val="both"/>
        <w:rPr>
          <w:rFonts w:ascii="Times New Roman" w:hAnsi="Times New Roman"/>
          <w:sz w:val="22"/>
        </w:rPr>
      </w:pPr>
      <w:r w:rsidRPr="00BE344E">
        <w:rPr>
          <w:rFonts w:ascii="Times New Roman" w:hAnsi="Times New Roman"/>
          <w:sz w:val="22"/>
        </w:rPr>
        <w:t xml:space="preserve">Other topics </w:t>
      </w:r>
      <w:r w:rsidR="00EA376C">
        <w:rPr>
          <w:rFonts w:ascii="Times New Roman" w:hAnsi="Times New Roman"/>
          <w:sz w:val="22"/>
        </w:rPr>
        <w:t>mentioned but not fully discussed during this panel were</w:t>
      </w:r>
      <w:r w:rsidRPr="00BE344E">
        <w:rPr>
          <w:rFonts w:ascii="Times New Roman" w:hAnsi="Times New Roman"/>
          <w:sz w:val="22"/>
        </w:rPr>
        <w:t>: managing spectrum resources, maintaining a balance in the level of competition, investment as a key component of competition and innovation (especially investment in basic research and development),</w:t>
      </w:r>
      <w:r w:rsidR="001F6CCA">
        <w:rPr>
          <w:rFonts w:ascii="Times New Roman" w:hAnsi="Times New Roman"/>
          <w:sz w:val="22"/>
        </w:rPr>
        <w:t xml:space="preserve"> how companies are</w:t>
      </w:r>
      <w:r w:rsidR="00054545">
        <w:rPr>
          <w:rFonts w:ascii="Times New Roman" w:hAnsi="Times New Roman"/>
          <w:sz w:val="22"/>
        </w:rPr>
        <w:t xml:space="preserve"> “webifying” their business in order to stay competitive, “applications aware” networks—</w:t>
      </w:r>
      <w:r w:rsidR="00054545" w:rsidRPr="00BE344E">
        <w:rPr>
          <w:rFonts w:ascii="Times New Roman" w:hAnsi="Times New Roman"/>
          <w:sz w:val="22"/>
        </w:rPr>
        <w:t>where the applications themselves dete</w:t>
      </w:r>
      <w:r w:rsidR="00054545">
        <w:rPr>
          <w:rFonts w:ascii="Times New Roman" w:hAnsi="Times New Roman"/>
          <w:sz w:val="22"/>
        </w:rPr>
        <w:t>rmine their ow</w:t>
      </w:r>
      <w:r w:rsidR="00F5411C">
        <w:rPr>
          <w:rFonts w:ascii="Times New Roman" w:hAnsi="Times New Roman"/>
          <w:sz w:val="22"/>
        </w:rPr>
        <w:t>n bandwidth needs,</w:t>
      </w:r>
      <w:r w:rsidRPr="00BE344E">
        <w:rPr>
          <w:rFonts w:ascii="Times New Roman" w:hAnsi="Times New Roman"/>
          <w:sz w:val="22"/>
        </w:rPr>
        <w:t xml:space="preserve"> increasing </w:t>
      </w:r>
      <w:r w:rsidR="00F5411C">
        <w:rPr>
          <w:rFonts w:ascii="Times New Roman" w:hAnsi="Times New Roman"/>
          <w:sz w:val="22"/>
        </w:rPr>
        <w:t>“</w:t>
      </w:r>
      <w:r w:rsidRPr="00BE344E">
        <w:rPr>
          <w:rFonts w:ascii="Times New Roman" w:hAnsi="Times New Roman"/>
          <w:sz w:val="22"/>
        </w:rPr>
        <w:t>digital literacy</w:t>
      </w:r>
      <w:r w:rsidR="00F5411C">
        <w:rPr>
          <w:rFonts w:ascii="Times New Roman" w:hAnsi="Times New Roman"/>
          <w:sz w:val="22"/>
        </w:rPr>
        <w:t>”</w:t>
      </w:r>
      <w:r w:rsidRPr="00BE344E">
        <w:rPr>
          <w:rFonts w:ascii="Times New Roman" w:hAnsi="Times New Roman"/>
          <w:sz w:val="22"/>
        </w:rPr>
        <w:t xml:space="preserve"> among consumers when </w:t>
      </w:r>
      <w:r w:rsidR="00F5411C">
        <w:rPr>
          <w:rFonts w:ascii="Times New Roman" w:hAnsi="Times New Roman"/>
          <w:sz w:val="22"/>
        </w:rPr>
        <w:t>it comes to broadband adoption, and to what extent the broadband migration has yet to affect how many day-to-day business processes actually work.</w:t>
      </w:r>
    </w:p>
    <w:p w:rsidR="00B05B42" w:rsidRPr="00BE344E" w:rsidRDefault="00B05B42" w:rsidP="00A11A56">
      <w:pPr>
        <w:spacing w:beforeLines="40" w:after="0"/>
        <w:jc w:val="both"/>
        <w:rPr>
          <w:rFonts w:ascii="Times New Roman" w:hAnsi="Times New Roman"/>
          <w:sz w:val="22"/>
        </w:rPr>
      </w:pPr>
    </w:p>
    <w:p w:rsidR="005C4256" w:rsidRPr="002543EC" w:rsidRDefault="00B05B42" w:rsidP="00A11A56">
      <w:pPr>
        <w:spacing w:beforeLines="40" w:after="0"/>
        <w:jc w:val="both"/>
        <w:rPr>
          <w:rFonts w:ascii="Times New Roman" w:hAnsi="Times New Roman"/>
          <w:b/>
          <w:sz w:val="22"/>
        </w:rPr>
      </w:pPr>
      <w:r w:rsidRPr="00BE344E">
        <w:rPr>
          <w:rFonts w:ascii="Times New Roman" w:hAnsi="Times New Roman"/>
          <w:b/>
          <w:sz w:val="22"/>
        </w:rPr>
        <w:t xml:space="preserve">Panel II: </w:t>
      </w:r>
      <w:r w:rsidR="005C4256" w:rsidRPr="00BE344E">
        <w:rPr>
          <w:rFonts w:ascii="Times New Roman" w:hAnsi="Times New Roman"/>
          <w:b/>
          <w:sz w:val="22"/>
        </w:rPr>
        <w:t>Evolving Business Models and Policy Challenges for the Content Industries</w:t>
      </w:r>
    </w:p>
    <w:p w:rsidR="00774BB5" w:rsidRPr="00BE344E" w:rsidRDefault="00774BB5" w:rsidP="00A11A56">
      <w:pPr>
        <w:spacing w:beforeLines="40" w:after="0"/>
        <w:ind w:firstLine="720"/>
        <w:jc w:val="both"/>
        <w:rPr>
          <w:rFonts w:ascii="Times New Roman" w:hAnsi="Times New Roman"/>
          <w:sz w:val="22"/>
        </w:rPr>
      </w:pPr>
      <w:r w:rsidRPr="00BE344E">
        <w:rPr>
          <w:rFonts w:ascii="Times New Roman" w:hAnsi="Times New Roman"/>
          <w:sz w:val="22"/>
        </w:rPr>
        <w:t>The second panel focus</w:t>
      </w:r>
      <w:r>
        <w:rPr>
          <w:rFonts w:ascii="Times New Roman" w:hAnsi="Times New Roman"/>
          <w:sz w:val="22"/>
        </w:rPr>
        <w:t>ed on the challenges facing a key element of the Internet “Ecosystem,” namely the content industries. The panel asked how business models are</w:t>
      </w:r>
      <w:r w:rsidRPr="00BE344E">
        <w:rPr>
          <w:rFonts w:ascii="Times New Roman" w:hAnsi="Times New Roman"/>
          <w:sz w:val="22"/>
        </w:rPr>
        <w:t xml:space="preserve"> changing to </w:t>
      </w:r>
      <w:r>
        <w:rPr>
          <w:rFonts w:ascii="Times New Roman" w:hAnsi="Times New Roman"/>
          <w:sz w:val="22"/>
        </w:rPr>
        <w:t xml:space="preserve">cope </w:t>
      </w:r>
      <w:r w:rsidRPr="00BE344E">
        <w:rPr>
          <w:rFonts w:ascii="Times New Roman" w:hAnsi="Times New Roman"/>
          <w:sz w:val="22"/>
        </w:rPr>
        <w:t>with the</w:t>
      </w:r>
      <w:r w:rsidR="00CA320A">
        <w:rPr>
          <w:rFonts w:ascii="Times New Roman" w:hAnsi="Times New Roman"/>
          <w:sz w:val="22"/>
        </w:rPr>
        <w:t xml:space="preserve"> </w:t>
      </w:r>
      <w:r>
        <w:rPr>
          <w:rFonts w:ascii="Times New Roman" w:hAnsi="Times New Roman"/>
          <w:sz w:val="22"/>
        </w:rPr>
        <w:t>realities of the</w:t>
      </w:r>
      <w:r w:rsidRPr="00BE344E">
        <w:rPr>
          <w:rFonts w:ascii="Times New Roman" w:hAnsi="Times New Roman"/>
          <w:sz w:val="22"/>
        </w:rPr>
        <w:t xml:space="preserve"> Internet environment and what a</w:t>
      </w:r>
      <w:r>
        <w:rPr>
          <w:rFonts w:ascii="Times New Roman" w:hAnsi="Times New Roman"/>
          <w:sz w:val="22"/>
        </w:rPr>
        <w:t xml:space="preserve">ttendant policy challenges there are. </w:t>
      </w:r>
      <w:r w:rsidRPr="00BE344E">
        <w:rPr>
          <w:rFonts w:ascii="Times New Roman" w:hAnsi="Times New Roman"/>
          <w:sz w:val="22"/>
        </w:rPr>
        <w:t>The panel was moderated by Jonathan Sallet, Senior Adjunct Fellow for Silicon Flatirons and a Managing Director at the Glover Park Group, and followed a slightly different form</w:t>
      </w:r>
      <w:r w:rsidR="00CA320A">
        <w:rPr>
          <w:rFonts w:ascii="Times New Roman" w:hAnsi="Times New Roman"/>
          <w:sz w:val="22"/>
        </w:rPr>
        <w:t xml:space="preserve">at than the overview panel </w:t>
      </w:r>
      <w:r w:rsidRPr="00BE344E">
        <w:rPr>
          <w:rFonts w:ascii="Times New Roman" w:hAnsi="Times New Roman"/>
          <w:sz w:val="22"/>
        </w:rPr>
        <w:t>with</w:t>
      </w:r>
      <w:r>
        <w:rPr>
          <w:rFonts w:ascii="Times New Roman" w:hAnsi="Times New Roman"/>
          <w:sz w:val="22"/>
        </w:rPr>
        <w:t xml:space="preserve"> presentations of scholarly work </w:t>
      </w:r>
      <w:r w:rsidRPr="00BE344E">
        <w:rPr>
          <w:rFonts w:ascii="Times New Roman" w:hAnsi="Times New Roman"/>
          <w:sz w:val="22"/>
        </w:rPr>
        <w:t xml:space="preserve">followed by discussion. </w:t>
      </w:r>
    </w:p>
    <w:p w:rsidR="00774BB5" w:rsidRPr="00BE344E" w:rsidRDefault="00943205" w:rsidP="00A11A56">
      <w:pPr>
        <w:spacing w:beforeLines="40" w:after="0"/>
        <w:ind w:firstLine="720"/>
        <w:jc w:val="both"/>
        <w:rPr>
          <w:rFonts w:ascii="Times New Roman" w:hAnsi="Times New Roman"/>
          <w:sz w:val="22"/>
        </w:rPr>
      </w:pPr>
      <w:r>
        <w:rPr>
          <w:rFonts w:ascii="Times New Roman" w:hAnsi="Times New Roman"/>
          <w:sz w:val="22"/>
        </w:rPr>
        <w:t xml:space="preserve">At first glance </w:t>
      </w:r>
      <w:r w:rsidR="002823D9">
        <w:rPr>
          <w:rFonts w:ascii="Times New Roman" w:hAnsi="Times New Roman"/>
          <w:sz w:val="22"/>
        </w:rPr>
        <w:t>it seems somewhat dire</w:t>
      </w:r>
      <w:r w:rsidR="00774BB5">
        <w:rPr>
          <w:rFonts w:ascii="Times New Roman" w:hAnsi="Times New Roman"/>
          <w:sz w:val="22"/>
        </w:rPr>
        <w:t xml:space="preserve"> in the content industries, with various players either closing their doors or merging in order to stay afloat. Alternately</w:t>
      </w:r>
      <w:r w:rsidR="002823D9">
        <w:rPr>
          <w:rFonts w:ascii="Times New Roman" w:hAnsi="Times New Roman"/>
          <w:sz w:val="22"/>
        </w:rPr>
        <w:t xml:space="preserve"> though</w:t>
      </w:r>
      <w:r w:rsidR="00774BB5">
        <w:rPr>
          <w:rFonts w:ascii="Times New Roman" w:hAnsi="Times New Roman"/>
          <w:sz w:val="22"/>
        </w:rPr>
        <w:t xml:space="preserve">, almost every major publication now has some sort </w:t>
      </w:r>
      <w:r w:rsidR="002823D9">
        <w:rPr>
          <w:rFonts w:ascii="Times New Roman" w:hAnsi="Times New Roman"/>
          <w:sz w:val="22"/>
        </w:rPr>
        <w:t>of web presence and many</w:t>
      </w:r>
      <w:r w:rsidR="00774BB5">
        <w:rPr>
          <w:rFonts w:ascii="Times New Roman" w:hAnsi="Times New Roman"/>
          <w:sz w:val="22"/>
        </w:rPr>
        <w:t xml:space="preserve"> are experimenting with ways to monetize online news distribution.</w:t>
      </w:r>
      <w:r w:rsidR="00774BB5" w:rsidRPr="00BE344E">
        <w:rPr>
          <w:rFonts w:ascii="Times New Roman" w:hAnsi="Times New Roman"/>
          <w:sz w:val="22"/>
        </w:rPr>
        <w:t xml:space="preserve"> </w:t>
      </w:r>
      <w:r w:rsidR="00774BB5">
        <w:rPr>
          <w:rFonts w:ascii="Times New Roman" w:hAnsi="Times New Roman"/>
          <w:sz w:val="22"/>
        </w:rPr>
        <w:t>Though somewhat chaotic at the moment, Sallet felt that in the future,</w:t>
      </w:r>
      <w:r w:rsidR="00774BB5" w:rsidRPr="00BE344E">
        <w:rPr>
          <w:rFonts w:ascii="Times New Roman" w:hAnsi="Times New Roman"/>
          <w:sz w:val="22"/>
        </w:rPr>
        <w:t xml:space="preserve"> the current era might be seen as a time of extreme</w:t>
      </w:r>
      <w:r w:rsidR="00774BB5">
        <w:rPr>
          <w:rFonts w:ascii="Times New Roman" w:hAnsi="Times New Roman"/>
          <w:sz w:val="22"/>
        </w:rPr>
        <w:t xml:space="preserve"> creativity in business models.</w:t>
      </w:r>
    </w:p>
    <w:p w:rsidR="00774BB5" w:rsidRPr="00BE344E" w:rsidRDefault="00774BB5" w:rsidP="00A11A56">
      <w:pPr>
        <w:spacing w:beforeLines="40" w:after="0"/>
        <w:jc w:val="both"/>
        <w:rPr>
          <w:rFonts w:ascii="Times New Roman" w:hAnsi="Times New Roman"/>
          <w:sz w:val="22"/>
        </w:rPr>
      </w:pPr>
    </w:p>
    <w:p w:rsidR="00774BB5" w:rsidRPr="002543EC" w:rsidRDefault="00774BB5" w:rsidP="00A11A56">
      <w:pPr>
        <w:spacing w:beforeLines="40" w:after="0"/>
        <w:jc w:val="both"/>
        <w:rPr>
          <w:rFonts w:ascii="Times New Roman" w:hAnsi="Times New Roman"/>
          <w:i/>
          <w:sz w:val="22"/>
        </w:rPr>
      </w:pPr>
      <w:r w:rsidRPr="00BE344E">
        <w:rPr>
          <w:rFonts w:ascii="Times New Roman" w:hAnsi="Times New Roman"/>
          <w:i/>
          <w:sz w:val="22"/>
        </w:rPr>
        <w:t>Structured Viral Communications</w:t>
      </w:r>
    </w:p>
    <w:p w:rsidR="00774BB5" w:rsidRDefault="00774BB5" w:rsidP="00A11A56">
      <w:pPr>
        <w:spacing w:beforeLines="40" w:after="0"/>
        <w:ind w:firstLine="720"/>
        <w:jc w:val="both"/>
        <w:rPr>
          <w:rFonts w:ascii="Times New Roman" w:hAnsi="Times New Roman"/>
          <w:sz w:val="22"/>
        </w:rPr>
      </w:pPr>
      <w:r w:rsidRPr="00BE344E">
        <w:rPr>
          <w:rFonts w:ascii="Times New Roman" w:hAnsi="Times New Roman"/>
          <w:sz w:val="22"/>
        </w:rPr>
        <w:t>Mark Cooper was the first panelist and his paper focused in on what he termed “structured viral communications.” He felt that there was a “sweet spot” between group forming social networks and the “one-to-many” m</w:t>
      </w:r>
      <w:r>
        <w:rPr>
          <w:rFonts w:ascii="Times New Roman" w:hAnsi="Times New Roman"/>
          <w:sz w:val="22"/>
        </w:rPr>
        <w:t>odel of broadcast-type networks, and in this sweet spot t</w:t>
      </w:r>
      <w:r w:rsidRPr="00BE344E">
        <w:rPr>
          <w:rFonts w:ascii="Times New Roman" w:hAnsi="Times New Roman"/>
          <w:sz w:val="22"/>
        </w:rPr>
        <w:t>he center o</w:t>
      </w:r>
      <w:r>
        <w:rPr>
          <w:rFonts w:ascii="Times New Roman" w:hAnsi="Times New Roman"/>
          <w:sz w:val="22"/>
        </w:rPr>
        <w:t>f the network can facilitate</w:t>
      </w:r>
      <w:r w:rsidRPr="00BE344E">
        <w:rPr>
          <w:rFonts w:ascii="Times New Roman" w:hAnsi="Times New Roman"/>
          <w:sz w:val="22"/>
        </w:rPr>
        <w:t xml:space="preserve"> communications occurring at the fringe. This, he said, was a structu</w:t>
      </w:r>
      <w:r>
        <w:rPr>
          <w:rFonts w:ascii="Times New Roman" w:hAnsi="Times New Roman"/>
          <w:sz w:val="22"/>
        </w:rPr>
        <w:t>red viral netwo</w:t>
      </w:r>
      <w:r w:rsidR="0085205A">
        <w:rPr>
          <w:rFonts w:ascii="Times New Roman" w:hAnsi="Times New Roman"/>
          <w:sz w:val="22"/>
        </w:rPr>
        <w:t xml:space="preserve">rk and it has massive potential, </w:t>
      </w:r>
      <w:r>
        <w:rPr>
          <w:rFonts w:ascii="Times New Roman" w:hAnsi="Times New Roman"/>
          <w:sz w:val="22"/>
        </w:rPr>
        <w:t xml:space="preserve">especially because </w:t>
      </w:r>
      <w:r w:rsidR="0085205A">
        <w:rPr>
          <w:rFonts w:ascii="Times New Roman" w:hAnsi="Times New Roman"/>
          <w:sz w:val="22"/>
        </w:rPr>
        <w:t xml:space="preserve">technology has reduced </w:t>
      </w:r>
      <w:r>
        <w:rPr>
          <w:rFonts w:ascii="Times New Roman" w:hAnsi="Times New Roman"/>
          <w:sz w:val="22"/>
        </w:rPr>
        <w:t>the costs of commun</w:t>
      </w:r>
      <w:r w:rsidR="0085205A">
        <w:rPr>
          <w:rFonts w:ascii="Times New Roman" w:hAnsi="Times New Roman"/>
          <w:sz w:val="22"/>
        </w:rPr>
        <w:t>ication and distribution to essentially zero. Cooper felt there had</w:t>
      </w:r>
      <w:r>
        <w:rPr>
          <w:rFonts w:ascii="Times New Roman" w:hAnsi="Times New Roman"/>
          <w:sz w:val="22"/>
        </w:rPr>
        <w:t xml:space="preserve"> been significant increases in readership of newspapers and other media ov</w:t>
      </w:r>
      <w:r w:rsidR="0085205A">
        <w:rPr>
          <w:rFonts w:ascii="Times New Roman" w:hAnsi="Times New Roman"/>
          <w:sz w:val="22"/>
        </w:rPr>
        <w:t xml:space="preserve">er the past decade, and </w:t>
      </w:r>
      <w:r>
        <w:rPr>
          <w:rFonts w:ascii="Times New Roman" w:hAnsi="Times New Roman"/>
          <w:sz w:val="22"/>
        </w:rPr>
        <w:t xml:space="preserve">it was in no small part due to how </w:t>
      </w:r>
      <w:r w:rsidRPr="00BE344E">
        <w:rPr>
          <w:rFonts w:ascii="Times New Roman" w:hAnsi="Times New Roman"/>
          <w:sz w:val="22"/>
        </w:rPr>
        <w:t xml:space="preserve">blog posts </w:t>
      </w:r>
      <w:r>
        <w:rPr>
          <w:rFonts w:ascii="Times New Roman" w:hAnsi="Times New Roman"/>
          <w:sz w:val="22"/>
        </w:rPr>
        <w:t>tend to link</w:t>
      </w:r>
      <w:r w:rsidRPr="00BE344E">
        <w:rPr>
          <w:rFonts w:ascii="Times New Roman" w:hAnsi="Times New Roman"/>
          <w:sz w:val="22"/>
        </w:rPr>
        <w:t xml:space="preserve"> to a newspaper a</w:t>
      </w:r>
      <w:r w:rsidR="0085205A">
        <w:rPr>
          <w:rFonts w:ascii="Times New Roman" w:hAnsi="Times New Roman"/>
          <w:sz w:val="22"/>
        </w:rPr>
        <w:t xml:space="preserve">rticle. He did point out there were </w:t>
      </w:r>
      <w:r w:rsidRPr="00BE344E">
        <w:rPr>
          <w:rFonts w:ascii="Times New Roman" w:hAnsi="Times New Roman"/>
          <w:sz w:val="22"/>
        </w:rPr>
        <w:t>some organizational and profit challenges in s</w:t>
      </w:r>
      <w:r w:rsidR="0085205A">
        <w:rPr>
          <w:rFonts w:ascii="Times New Roman" w:hAnsi="Times New Roman"/>
          <w:sz w:val="22"/>
        </w:rPr>
        <w:t>tructured viral communications though.</w:t>
      </w:r>
    </w:p>
    <w:p w:rsidR="00774BB5" w:rsidRPr="00BE344E" w:rsidRDefault="00774BB5" w:rsidP="00A11A56">
      <w:pPr>
        <w:spacing w:beforeLines="40" w:after="0"/>
        <w:ind w:firstLine="720"/>
        <w:jc w:val="both"/>
        <w:rPr>
          <w:rFonts w:ascii="Times New Roman" w:hAnsi="Times New Roman"/>
          <w:sz w:val="22"/>
        </w:rPr>
      </w:pPr>
      <w:r w:rsidRPr="00BE344E">
        <w:rPr>
          <w:rFonts w:ascii="Times New Roman" w:hAnsi="Times New Roman"/>
          <w:sz w:val="22"/>
        </w:rPr>
        <w:t>In terms of organization, Cooper highlighted how it can be difficult to get all of the consumers to talk to each other about specific things. He gave the Obama presidential campaign as a positive example of a structured viral communication that was able to keep the</w:t>
      </w:r>
      <w:r w:rsidR="00737773">
        <w:rPr>
          <w:rFonts w:ascii="Times New Roman" w:hAnsi="Times New Roman"/>
          <w:sz w:val="22"/>
        </w:rPr>
        <w:t xml:space="preserve"> volunteers on message, but</w:t>
      </w:r>
      <w:r w:rsidRPr="00BE344E">
        <w:rPr>
          <w:rFonts w:ascii="Times New Roman" w:hAnsi="Times New Roman"/>
          <w:sz w:val="22"/>
        </w:rPr>
        <w:t xml:space="preserve"> in most cases, due to the high level of autonomy at the individual level, it can be difficult to ensure regularity in the collective effort. Rhetorically he asked, if each volunteer can do what they want, how do you keep them doing what </w:t>
      </w:r>
      <w:r w:rsidRPr="00BE344E">
        <w:rPr>
          <w:rFonts w:ascii="Times New Roman" w:hAnsi="Times New Roman"/>
          <w:i/>
          <w:sz w:val="22"/>
        </w:rPr>
        <w:t>you</w:t>
      </w:r>
      <w:r w:rsidRPr="00BE344E">
        <w:rPr>
          <w:rFonts w:ascii="Times New Roman" w:hAnsi="Times New Roman"/>
          <w:sz w:val="22"/>
        </w:rPr>
        <w:t xml:space="preserve"> want?</w:t>
      </w:r>
      <w:r>
        <w:rPr>
          <w:rFonts w:ascii="Times New Roman" w:hAnsi="Times New Roman"/>
          <w:sz w:val="22"/>
        </w:rPr>
        <w:t xml:space="preserve"> Next</w:t>
      </w:r>
      <w:r w:rsidRPr="00BE344E">
        <w:rPr>
          <w:rFonts w:ascii="Times New Roman" w:hAnsi="Times New Roman"/>
          <w:sz w:val="22"/>
        </w:rPr>
        <w:t>, Cooper addressed the profit d</w:t>
      </w:r>
      <w:r w:rsidR="00737773">
        <w:rPr>
          <w:rFonts w:ascii="Times New Roman" w:hAnsi="Times New Roman"/>
          <w:sz w:val="22"/>
        </w:rPr>
        <w:t>ifficulties. He pointed out</w:t>
      </w:r>
      <w:r w:rsidRPr="00BE344E">
        <w:rPr>
          <w:rFonts w:ascii="Times New Roman" w:hAnsi="Times New Roman"/>
          <w:sz w:val="22"/>
        </w:rPr>
        <w:t xml:space="preserve"> in many content industries, newspapers are just one example, the bulk of the cost is in the distribution and manufacture of the media and not in the creation of the content itself. This has large implications, he said, when it comes to margins and the digital revolution because historically media has tended to be a high margin business whereas now it is being pushed</w:t>
      </w:r>
      <w:r w:rsidR="00737773">
        <w:rPr>
          <w:rFonts w:ascii="Times New Roman" w:hAnsi="Times New Roman"/>
          <w:sz w:val="22"/>
        </w:rPr>
        <w:t xml:space="preserve"> towards a price point</w:t>
      </w:r>
      <w:r w:rsidRPr="00BE344E">
        <w:rPr>
          <w:rFonts w:ascii="Times New Roman" w:hAnsi="Times New Roman"/>
          <w:sz w:val="22"/>
        </w:rPr>
        <w:t xml:space="preserve"> generally at its costs. Cooper felt this trend started with </w:t>
      </w:r>
      <w:r w:rsidR="00477827" w:rsidRPr="00BE344E">
        <w:rPr>
          <w:rFonts w:ascii="Times New Roman" w:hAnsi="Times New Roman"/>
          <w:sz w:val="22"/>
        </w:rPr>
        <w:t>file sharing</w:t>
      </w:r>
      <w:r w:rsidRPr="00BE344E">
        <w:rPr>
          <w:rFonts w:ascii="Times New Roman" w:hAnsi="Times New Roman"/>
          <w:sz w:val="22"/>
        </w:rPr>
        <w:t>, what he term</w:t>
      </w:r>
      <w:r w:rsidR="00737773">
        <w:rPr>
          <w:rFonts w:ascii="Times New Roman" w:hAnsi="Times New Roman"/>
          <w:sz w:val="22"/>
        </w:rPr>
        <w:t>ed the “civil-disobedience” first creating viral communication, but</w:t>
      </w:r>
      <w:r w:rsidRPr="00BE344E">
        <w:rPr>
          <w:rFonts w:ascii="Times New Roman" w:hAnsi="Times New Roman"/>
          <w:sz w:val="22"/>
        </w:rPr>
        <w:t xml:space="preserve"> now content holders were being driven to live in a zero margin world. According to Cooper, content holders and creators can be at neither a zero margin nor an oligopoly-pricing world, they have </w:t>
      </w:r>
      <w:r>
        <w:rPr>
          <w:rFonts w:ascii="Times New Roman" w:hAnsi="Times New Roman"/>
          <w:sz w:val="22"/>
        </w:rPr>
        <w:t>to cover their costs</w:t>
      </w:r>
      <w:r w:rsidRPr="00BE344E">
        <w:rPr>
          <w:rFonts w:ascii="Times New Roman" w:hAnsi="Times New Roman"/>
          <w:sz w:val="22"/>
        </w:rPr>
        <w:t xml:space="preserve"> in order to have a produc</w:t>
      </w:r>
      <w:r w:rsidR="00737773">
        <w:rPr>
          <w:rFonts w:ascii="Times New Roman" w:hAnsi="Times New Roman"/>
          <w:sz w:val="22"/>
        </w:rPr>
        <w:t>t. As a final note, he said</w:t>
      </w:r>
      <w:r w:rsidRPr="00BE344E">
        <w:rPr>
          <w:rFonts w:ascii="Times New Roman" w:hAnsi="Times New Roman"/>
          <w:sz w:val="22"/>
        </w:rPr>
        <w:t xml:space="preserve"> it can be difficult to profit from structured viral communications because the profit opportunities are “around” the communications and not inherent in the transaction itself (unlike where the profit has been historically).</w:t>
      </w:r>
    </w:p>
    <w:p w:rsidR="00774BB5" w:rsidRPr="00BE344E" w:rsidRDefault="00774BB5" w:rsidP="00A11A56">
      <w:pPr>
        <w:spacing w:beforeLines="40" w:after="0"/>
        <w:jc w:val="both"/>
        <w:rPr>
          <w:rFonts w:ascii="Times New Roman" w:hAnsi="Times New Roman"/>
          <w:sz w:val="22"/>
        </w:rPr>
      </w:pPr>
    </w:p>
    <w:p w:rsidR="00774BB5" w:rsidRPr="002543EC" w:rsidRDefault="00774BB5" w:rsidP="00A11A56">
      <w:pPr>
        <w:spacing w:beforeLines="40" w:after="0"/>
        <w:jc w:val="both"/>
        <w:rPr>
          <w:rFonts w:ascii="Times New Roman" w:hAnsi="Times New Roman"/>
          <w:i/>
          <w:sz w:val="22"/>
        </w:rPr>
      </w:pPr>
      <w:r w:rsidRPr="00BE344E">
        <w:rPr>
          <w:rFonts w:ascii="Times New Roman" w:hAnsi="Times New Roman"/>
          <w:i/>
          <w:sz w:val="22"/>
        </w:rPr>
        <w:t>Reforming Public Broadcasting</w:t>
      </w:r>
    </w:p>
    <w:p w:rsidR="00774BB5" w:rsidRDefault="00774BB5" w:rsidP="00A11A56">
      <w:pPr>
        <w:spacing w:beforeLines="40" w:after="0"/>
        <w:ind w:firstLine="720"/>
        <w:jc w:val="both"/>
        <w:rPr>
          <w:rFonts w:ascii="Times New Roman" w:hAnsi="Times New Roman"/>
          <w:sz w:val="22"/>
        </w:rPr>
      </w:pPr>
      <w:r w:rsidRPr="00BE344E">
        <w:rPr>
          <w:rFonts w:ascii="Times New Roman" w:hAnsi="Times New Roman"/>
          <w:sz w:val="22"/>
        </w:rPr>
        <w:t>Ellen Goodman, Professor of Law at Rutgers Un</w:t>
      </w:r>
      <w:r>
        <w:rPr>
          <w:rFonts w:ascii="Times New Roman" w:hAnsi="Times New Roman"/>
          <w:sz w:val="22"/>
        </w:rPr>
        <w:t xml:space="preserve">iversity, felt </w:t>
      </w:r>
      <w:r w:rsidRPr="00BE344E">
        <w:rPr>
          <w:rFonts w:ascii="Times New Roman" w:hAnsi="Times New Roman"/>
          <w:sz w:val="22"/>
        </w:rPr>
        <w:t>there was a</w:t>
      </w:r>
      <w:r>
        <w:rPr>
          <w:rFonts w:ascii="Times New Roman" w:hAnsi="Times New Roman"/>
          <w:sz w:val="22"/>
        </w:rPr>
        <w:t xml:space="preserve"> continuing</w:t>
      </w:r>
      <w:r w:rsidRPr="00BE344E">
        <w:rPr>
          <w:rFonts w:ascii="Times New Roman" w:hAnsi="Times New Roman"/>
          <w:sz w:val="22"/>
        </w:rPr>
        <w:t xml:space="preserve"> role for public media in the new information ecosystem. Previously, according to Goodman, the sports and classified sections of a newspaper subsidized the other sections of the paper and helped to fund the investigative journalism. </w:t>
      </w:r>
      <w:r>
        <w:rPr>
          <w:rFonts w:ascii="Times New Roman" w:hAnsi="Times New Roman"/>
          <w:sz w:val="22"/>
        </w:rPr>
        <w:t xml:space="preserve">Now though, services like Craigslist, eBay, and other online marketplaces are replacing the newspapers’ classifieds revenue stream. </w:t>
      </w:r>
      <w:r w:rsidRPr="00BE344E">
        <w:rPr>
          <w:rFonts w:ascii="Times New Roman" w:hAnsi="Times New Roman"/>
          <w:sz w:val="22"/>
        </w:rPr>
        <w:t xml:space="preserve">In order for public media to stay relevant, she said, it must </w:t>
      </w:r>
      <w:r>
        <w:rPr>
          <w:rFonts w:ascii="Times New Roman" w:hAnsi="Times New Roman"/>
          <w:sz w:val="22"/>
        </w:rPr>
        <w:t>change its structure.</w:t>
      </w:r>
    </w:p>
    <w:p w:rsidR="00774BB5" w:rsidRDefault="00774BB5" w:rsidP="00A11A56">
      <w:pPr>
        <w:spacing w:beforeLines="40" w:after="0"/>
        <w:ind w:firstLine="720"/>
        <w:jc w:val="both"/>
        <w:rPr>
          <w:rFonts w:ascii="Times New Roman" w:hAnsi="Times New Roman"/>
          <w:sz w:val="22"/>
        </w:rPr>
      </w:pPr>
      <w:r>
        <w:rPr>
          <w:rFonts w:ascii="Times New Roman" w:hAnsi="Times New Roman"/>
          <w:sz w:val="22"/>
        </w:rPr>
        <w:t>Like anything else, th</w:t>
      </w:r>
      <w:r w:rsidR="00122FAF">
        <w:rPr>
          <w:rFonts w:ascii="Times New Roman" w:hAnsi="Times New Roman"/>
          <w:sz w:val="22"/>
        </w:rPr>
        <w:t>ere are both good and bad elements of</w:t>
      </w:r>
      <w:r>
        <w:rPr>
          <w:rFonts w:ascii="Times New Roman" w:hAnsi="Times New Roman"/>
          <w:sz w:val="22"/>
        </w:rPr>
        <w:t xml:space="preserve"> public media.</w:t>
      </w:r>
      <w:r w:rsidRPr="00BE344E">
        <w:rPr>
          <w:rFonts w:ascii="Times New Roman" w:hAnsi="Times New Roman"/>
          <w:sz w:val="22"/>
        </w:rPr>
        <w:t xml:space="preserve"> On the one hand, according to Goodman, it can be criticized as being “out of touch,” as only serving a small minority, or irrelevant in the modern age of proliferating new media. On the other hand though, it can </w:t>
      </w:r>
      <w:r w:rsidR="00B34AA8">
        <w:rPr>
          <w:rFonts w:ascii="Times New Roman" w:hAnsi="Times New Roman"/>
          <w:sz w:val="22"/>
        </w:rPr>
        <w:t xml:space="preserve">also </w:t>
      </w:r>
      <w:r w:rsidRPr="00BE344E">
        <w:rPr>
          <w:rFonts w:ascii="Times New Roman" w:hAnsi="Times New Roman"/>
          <w:sz w:val="22"/>
        </w:rPr>
        <w:t>correct market failures by prov</w:t>
      </w:r>
      <w:r w:rsidR="00B34AA8">
        <w:rPr>
          <w:rFonts w:ascii="Times New Roman" w:hAnsi="Times New Roman"/>
          <w:sz w:val="22"/>
        </w:rPr>
        <w:t xml:space="preserve">iding the type of news the market under-provides, </w:t>
      </w:r>
      <w:r w:rsidRPr="00BE344E">
        <w:rPr>
          <w:rFonts w:ascii="Times New Roman" w:hAnsi="Times New Roman"/>
          <w:sz w:val="22"/>
        </w:rPr>
        <w:t>can have more credibilit</w:t>
      </w:r>
      <w:r w:rsidR="00B34AA8">
        <w:rPr>
          <w:rFonts w:ascii="Times New Roman" w:hAnsi="Times New Roman"/>
          <w:sz w:val="22"/>
        </w:rPr>
        <w:t>y and authority than many sources of</w:t>
      </w:r>
      <w:r w:rsidRPr="00BE344E">
        <w:rPr>
          <w:rFonts w:ascii="Times New Roman" w:hAnsi="Times New Roman"/>
          <w:sz w:val="22"/>
        </w:rPr>
        <w:t xml:space="preserve"> new media, and can have an “institutional</w:t>
      </w:r>
      <w:r w:rsidR="00B34AA8">
        <w:rPr>
          <w:rFonts w:ascii="Times New Roman" w:hAnsi="Times New Roman"/>
          <w:sz w:val="22"/>
        </w:rPr>
        <w:t xml:space="preserve"> community” function. She then framed</w:t>
      </w:r>
      <w:r w:rsidRPr="00BE344E">
        <w:rPr>
          <w:rFonts w:ascii="Times New Roman" w:hAnsi="Times New Roman"/>
          <w:sz w:val="22"/>
        </w:rPr>
        <w:t xml:space="preserve"> the question of how public broadcasting might fit into the new “broadband</w:t>
      </w:r>
      <w:r w:rsidR="00B34AA8">
        <w:rPr>
          <w:rFonts w:ascii="Times New Roman" w:hAnsi="Times New Roman"/>
          <w:sz w:val="22"/>
        </w:rPr>
        <w:t xml:space="preserve"> landscape” through a historical look at the rise of public media, specifically the</w:t>
      </w:r>
      <w:r w:rsidRPr="00BE344E">
        <w:rPr>
          <w:rFonts w:ascii="Times New Roman" w:hAnsi="Times New Roman"/>
          <w:sz w:val="22"/>
        </w:rPr>
        <w:t xml:space="preserve"> P</w:t>
      </w:r>
      <w:r w:rsidR="00B34AA8">
        <w:rPr>
          <w:rFonts w:ascii="Times New Roman" w:hAnsi="Times New Roman"/>
          <w:sz w:val="22"/>
        </w:rPr>
        <w:t>ublic Broadcasting Act of 1967.</w:t>
      </w:r>
    </w:p>
    <w:p w:rsidR="00774BB5" w:rsidRPr="00BE344E" w:rsidRDefault="00774BB5" w:rsidP="00A11A56">
      <w:pPr>
        <w:spacing w:beforeLines="40" w:after="0"/>
        <w:ind w:firstLine="720"/>
        <w:jc w:val="both"/>
        <w:rPr>
          <w:rFonts w:ascii="Times New Roman" w:hAnsi="Times New Roman"/>
          <w:sz w:val="22"/>
        </w:rPr>
      </w:pPr>
      <w:r w:rsidRPr="00BE344E">
        <w:rPr>
          <w:rFonts w:ascii="Times New Roman" w:hAnsi="Times New Roman"/>
          <w:sz w:val="22"/>
        </w:rPr>
        <w:t>The Public Broadcasting Act, according to Goodman, was originally thought of as solving a market failure and as an alternative service. There was a notion of active outreach and engagement by the broadcasters with the public, not just a passive broadcast of media. Possibly, she said, it was time to redefine the functions of modern public media; focusing</w:t>
      </w:r>
      <w:r w:rsidR="00630321">
        <w:rPr>
          <w:rFonts w:ascii="Times New Roman" w:hAnsi="Times New Roman"/>
          <w:sz w:val="22"/>
        </w:rPr>
        <w:t xml:space="preserve"> in on: (1) Content C</w:t>
      </w:r>
      <w:r w:rsidRPr="00BE344E">
        <w:rPr>
          <w:rFonts w:ascii="Times New Roman" w:hAnsi="Times New Roman"/>
          <w:sz w:val="22"/>
        </w:rPr>
        <w:t>reation; (2) Curation—providing access to, a platform for, and an archive of public media content; and (3) Connection—engaging the publ</w:t>
      </w:r>
      <w:r w:rsidR="00CE5A07">
        <w:rPr>
          <w:rFonts w:ascii="Times New Roman" w:hAnsi="Times New Roman"/>
          <w:sz w:val="22"/>
        </w:rPr>
        <w:t xml:space="preserve">ic with content. Unfortunately, the </w:t>
      </w:r>
      <w:r w:rsidRPr="00BE344E">
        <w:rPr>
          <w:rFonts w:ascii="Times New Roman" w:hAnsi="Times New Roman"/>
          <w:sz w:val="22"/>
        </w:rPr>
        <w:t>1967 Act restricted federal support to br</w:t>
      </w:r>
      <w:r w:rsidR="00CE5A07">
        <w:rPr>
          <w:rFonts w:ascii="Times New Roman" w:hAnsi="Times New Roman"/>
          <w:sz w:val="22"/>
        </w:rPr>
        <w:t>oadcast stations and t</w:t>
      </w:r>
      <w:r>
        <w:rPr>
          <w:rFonts w:ascii="Times New Roman" w:hAnsi="Times New Roman"/>
          <w:sz w:val="22"/>
        </w:rPr>
        <w:t>hus, Goodman argued</w:t>
      </w:r>
      <w:r w:rsidRPr="00BE344E">
        <w:rPr>
          <w:rFonts w:ascii="Times New Roman" w:hAnsi="Times New Roman"/>
          <w:sz w:val="22"/>
        </w:rPr>
        <w:t>, it was time to change the 19</w:t>
      </w:r>
      <w:r w:rsidR="00630321">
        <w:rPr>
          <w:rFonts w:ascii="Times New Roman" w:hAnsi="Times New Roman"/>
          <w:sz w:val="22"/>
        </w:rPr>
        <w:t xml:space="preserve">67 Act </w:t>
      </w:r>
      <w:r w:rsidRPr="00BE344E">
        <w:rPr>
          <w:rFonts w:ascii="Times New Roman" w:hAnsi="Times New Roman"/>
          <w:sz w:val="22"/>
        </w:rPr>
        <w:t>by allowing a wider range of entities and individual</w:t>
      </w:r>
      <w:r w:rsidR="00630321">
        <w:rPr>
          <w:rFonts w:ascii="Times New Roman" w:hAnsi="Times New Roman"/>
          <w:sz w:val="22"/>
        </w:rPr>
        <w:t>s access to funding.</w:t>
      </w:r>
    </w:p>
    <w:p w:rsidR="00774BB5" w:rsidRPr="00BE344E" w:rsidRDefault="00774BB5" w:rsidP="00A11A56">
      <w:pPr>
        <w:spacing w:beforeLines="40" w:after="0"/>
        <w:jc w:val="both"/>
        <w:rPr>
          <w:rFonts w:ascii="Times New Roman" w:hAnsi="Times New Roman"/>
          <w:sz w:val="22"/>
        </w:rPr>
      </w:pPr>
    </w:p>
    <w:p w:rsidR="00774BB5" w:rsidRPr="002543EC" w:rsidRDefault="00774BB5" w:rsidP="00A11A56">
      <w:pPr>
        <w:spacing w:beforeLines="40" w:after="0"/>
        <w:jc w:val="both"/>
        <w:rPr>
          <w:rFonts w:ascii="Times New Roman" w:hAnsi="Times New Roman"/>
          <w:i/>
          <w:sz w:val="22"/>
        </w:rPr>
      </w:pPr>
      <w:r w:rsidRPr="00BE344E">
        <w:rPr>
          <w:rFonts w:ascii="Times New Roman" w:hAnsi="Times New Roman"/>
          <w:i/>
          <w:sz w:val="22"/>
        </w:rPr>
        <w:t>Competing with Free—Is the Sky Really Falling?</w:t>
      </w:r>
    </w:p>
    <w:p w:rsidR="00774BB5" w:rsidRPr="00BE344E" w:rsidRDefault="00774BB5" w:rsidP="00A11A56">
      <w:pPr>
        <w:spacing w:beforeLines="40" w:after="0"/>
        <w:ind w:firstLine="720"/>
        <w:jc w:val="both"/>
        <w:rPr>
          <w:rFonts w:ascii="Times New Roman" w:hAnsi="Times New Roman"/>
          <w:sz w:val="22"/>
        </w:rPr>
      </w:pPr>
      <w:r>
        <w:rPr>
          <w:rFonts w:ascii="Times New Roman" w:hAnsi="Times New Roman"/>
          <w:sz w:val="22"/>
        </w:rPr>
        <w:t xml:space="preserve">Are the </w:t>
      </w:r>
      <w:r w:rsidRPr="00BE344E">
        <w:rPr>
          <w:rFonts w:ascii="Times New Roman" w:hAnsi="Times New Roman"/>
          <w:sz w:val="22"/>
        </w:rPr>
        <w:t>content</w:t>
      </w:r>
      <w:r w:rsidR="007D7B08">
        <w:rPr>
          <w:rFonts w:ascii="Times New Roman" w:hAnsi="Times New Roman"/>
          <w:sz w:val="22"/>
        </w:rPr>
        <w:t xml:space="preserve"> industries</w:t>
      </w:r>
      <w:r>
        <w:rPr>
          <w:rFonts w:ascii="Times New Roman" w:hAnsi="Times New Roman"/>
          <w:sz w:val="22"/>
        </w:rPr>
        <w:t xml:space="preserve"> really “doomed</w:t>
      </w:r>
      <w:r w:rsidRPr="00BE344E">
        <w:rPr>
          <w:rFonts w:ascii="Times New Roman" w:hAnsi="Times New Roman"/>
          <w:sz w:val="22"/>
        </w:rPr>
        <w:t xml:space="preserve">” </w:t>
      </w:r>
      <w:r>
        <w:rPr>
          <w:rFonts w:ascii="Times New Roman" w:hAnsi="Times New Roman"/>
          <w:sz w:val="22"/>
        </w:rPr>
        <w:t>if they are</w:t>
      </w:r>
      <w:r w:rsidR="007D7B08">
        <w:rPr>
          <w:rFonts w:ascii="Times New Roman" w:hAnsi="Times New Roman"/>
          <w:sz w:val="22"/>
        </w:rPr>
        <w:t xml:space="preserve"> forced to compete with “free”? The </w:t>
      </w:r>
      <w:r>
        <w:rPr>
          <w:rFonts w:ascii="Times New Roman" w:hAnsi="Times New Roman"/>
          <w:sz w:val="22"/>
        </w:rPr>
        <w:t>content industries</w:t>
      </w:r>
      <w:r w:rsidR="007D7B08">
        <w:rPr>
          <w:rFonts w:ascii="Times New Roman" w:hAnsi="Times New Roman"/>
          <w:sz w:val="22"/>
        </w:rPr>
        <w:t xml:space="preserve"> generally</w:t>
      </w:r>
      <w:r>
        <w:rPr>
          <w:rFonts w:ascii="Times New Roman" w:hAnsi="Times New Roman"/>
          <w:sz w:val="22"/>
        </w:rPr>
        <w:t xml:space="preserve"> seem</w:t>
      </w:r>
      <w:r w:rsidRPr="00BE344E">
        <w:rPr>
          <w:rFonts w:ascii="Times New Roman" w:hAnsi="Times New Roman"/>
          <w:sz w:val="22"/>
        </w:rPr>
        <w:t xml:space="preserve"> to be telling lawmakers that </w:t>
      </w:r>
      <w:r>
        <w:rPr>
          <w:rFonts w:ascii="Times New Roman" w:hAnsi="Times New Roman"/>
          <w:sz w:val="22"/>
        </w:rPr>
        <w:t>they cannot compete with freely provided content</w:t>
      </w:r>
      <w:r w:rsidR="00823419">
        <w:rPr>
          <w:rFonts w:ascii="Times New Roman" w:hAnsi="Times New Roman"/>
          <w:sz w:val="22"/>
        </w:rPr>
        <w:t xml:space="preserve"> but, but according to Mark Lemley, the William H. Neukom Professor of Law at Stanford University</w:t>
      </w:r>
      <w:r w:rsidRPr="00BE344E">
        <w:rPr>
          <w:rFonts w:ascii="Times New Roman" w:hAnsi="Times New Roman"/>
          <w:sz w:val="22"/>
        </w:rPr>
        <w:t>, this is not th</w:t>
      </w:r>
      <w:r>
        <w:rPr>
          <w:rFonts w:ascii="Times New Roman" w:hAnsi="Times New Roman"/>
          <w:sz w:val="22"/>
        </w:rPr>
        <w:t>e first time they argued that a new technology would put them out of business</w:t>
      </w:r>
      <w:r w:rsidRPr="00BE344E">
        <w:rPr>
          <w:rFonts w:ascii="Times New Roman" w:hAnsi="Times New Roman"/>
          <w:sz w:val="22"/>
        </w:rPr>
        <w:t>. He then gave some examples</w:t>
      </w:r>
      <w:r>
        <w:rPr>
          <w:rFonts w:ascii="Times New Roman" w:hAnsi="Times New Roman"/>
          <w:sz w:val="22"/>
        </w:rPr>
        <w:t>,</w:t>
      </w:r>
      <w:r w:rsidRPr="00BE344E">
        <w:rPr>
          <w:rFonts w:ascii="Times New Roman" w:hAnsi="Times New Roman"/>
          <w:sz w:val="22"/>
        </w:rPr>
        <w:t xml:space="preserve"> stretching all the way back to the advent of the printing press and how it threatened monk scriveners, to the int</w:t>
      </w:r>
      <w:r>
        <w:rPr>
          <w:rFonts w:ascii="Times New Roman" w:hAnsi="Times New Roman"/>
          <w:sz w:val="22"/>
        </w:rPr>
        <w:t>roduction of photography and the fears of</w:t>
      </w:r>
      <w:r w:rsidRPr="00BE344E">
        <w:rPr>
          <w:rFonts w:ascii="Times New Roman" w:hAnsi="Times New Roman"/>
          <w:sz w:val="22"/>
        </w:rPr>
        <w:t xml:space="preserve"> </w:t>
      </w:r>
      <w:r>
        <w:rPr>
          <w:rFonts w:ascii="Times New Roman" w:hAnsi="Times New Roman"/>
          <w:sz w:val="22"/>
        </w:rPr>
        <w:t>sketch artists</w:t>
      </w:r>
      <w:r w:rsidRPr="00BE344E">
        <w:rPr>
          <w:rFonts w:ascii="Times New Roman" w:hAnsi="Times New Roman"/>
          <w:sz w:val="22"/>
        </w:rPr>
        <w:t>, to free over-the-air</w:t>
      </w:r>
      <w:r w:rsidR="009A6569">
        <w:rPr>
          <w:rFonts w:ascii="Times New Roman" w:hAnsi="Times New Roman"/>
          <w:sz w:val="22"/>
        </w:rPr>
        <w:t xml:space="preserve"> music radio, and then up</w:t>
      </w:r>
      <w:r w:rsidRPr="00BE344E">
        <w:rPr>
          <w:rFonts w:ascii="Times New Roman" w:hAnsi="Times New Roman"/>
          <w:sz w:val="22"/>
        </w:rPr>
        <w:t xml:space="preserve"> to VCRs “threatening” television.</w:t>
      </w:r>
      <w:r>
        <w:rPr>
          <w:rFonts w:ascii="Times New Roman" w:hAnsi="Times New Roman"/>
          <w:sz w:val="22"/>
        </w:rPr>
        <w:t xml:space="preserve"> The argument tends, he said, to hinge</w:t>
      </w:r>
      <w:r w:rsidRPr="00BE344E">
        <w:rPr>
          <w:rFonts w:ascii="Times New Roman" w:hAnsi="Times New Roman"/>
          <w:sz w:val="22"/>
        </w:rPr>
        <w:t xml:space="preserve"> on business model protection; without a way to get paid, content creators will not produce conten</w:t>
      </w:r>
      <w:r w:rsidR="009A6569">
        <w:rPr>
          <w:rFonts w:ascii="Times New Roman" w:hAnsi="Times New Roman"/>
          <w:sz w:val="22"/>
        </w:rPr>
        <w:t>t, or so they say</w:t>
      </w:r>
      <w:r w:rsidR="00B760EC">
        <w:rPr>
          <w:rFonts w:ascii="Times New Roman" w:hAnsi="Times New Roman"/>
          <w:sz w:val="22"/>
        </w:rPr>
        <w:t>. O</w:t>
      </w:r>
      <w:r w:rsidRPr="00BE344E">
        <w:rPr>
          <w:rFonts w:ascii="Times New Roman" w:hAnsi="Times New Roman"/>
          <w:sz w:val="22"/>
        </w:rPr>
        <w:t xml:space="preserve">ver time </w:t>
      </w:r>
      <w:r w:rsidR="00B760EC">
        <w:rPr>
          <w:rFonts w:ascii="Times New Roman" w:hAnsi="Times New Roman"/>
          <w:sz w:val="22"/>
        </w:rPr>
        <w:t xml:space="preserve">though, </w:t>
      </w:r>
      <w:r w:rsidRPr="00BE344E">
        <w:rPr>
          <w:rFonts w:ascii="Times New Roman" w:hAnsi="Times New Roman"/>
          <w:sz w:val="22"/>
        </w:rPr>
        <w:t>the content producing industries hav</w:t>
      </w:r>
      <w:r w:rsidR="00387EC3">
        <w:rPr>
          <w:rFonts w:ascii="Times New Roman" w:hAnsi="Times New Roman"/>
          <w:sz w:val="22"/>
        </w:rPr>
        <w:t>e never gone away and thus it is</w:t>
      </w:r>
      <w:r w:rsidRPr="00BE344E">
        <w:rPr>
          <w:rFonts w:ascii="Times New Roman" w:hAnsi="Times New Roman"/>
          <w:sz w:val="22"/>
        </w:rPr>
        <w:t xml:space="preserve"> a classic “Chicken Little” problem—the content industries have claimed the “sky is falling” whenever a new technology has been introduced—but each technological change has merely changed the business model, and while some revenue streams have gone away, new ones always crop up. Where is the </w:t>
      </w:r>
      <w:r w:rsidR="00470534">
        <w:rPr>
          <w:rFonts w:ascii="Times New Roman" w:hAnsi="Times New Roman"/>
          <w:sz w:val="22"/>
        </w:rPr>
        <w:t xml:space="preserve">new </w:t>
      </w:r>
      <w:r w:rsidRPr="00BE344E">
        <w:rPr>
          <w:rFonts w:ascii="Times New Roman" w:hAnsi="Times New Roman"/>
          <w:sz w:val="22"/>
        </w:rPr>
        <w:t xml:space="preserve">model then? </w:t>
      </w:r>
    </w:p>
    <w:p w:rsidR="00774BB5" w:rsidRPr="00BE344E" w:rsidRDefault="006D5C55" w:rsidP="00A11A56">
      <w:pPr>
        <w:spacing w:beforeLines="40" w:after="0"/>
        <w:ind w:firstLine="720"/>
        <w:jc w:val="both"/>
        <w:rPr>
          <w:rFonts w:ascii="Times New Roman" w:hAnsi="Times New Roman"/>
          <w:sz w:val="22"/>
        </w:rPr>
      </w:pPr>
      <w:r>
        <w:rPr>
          <w:rFonts w:ascii="Times New Roman" w:hAnsi="Times New Roman"/>
          <w:sz w:val="22"/>
        </w:rPr>
        <w:t>Lemley</w:t>
      </w:r>
      <w:r w:rsidR="00774BB5" w:rsidRPr="00BE344E">
        <w:rPr>
          <w:rFonts w:ascii="Times New Roman" w:hAnsi="Times New Roman"/>
          <w:sz w:val="22"/>
        </w:rPr>
        <w:t xml:space="preserve"> frame</w:t>
      </w:r>
      <w:r>
        <w:rPr>
          <w:rFonts w:ascii="Times New Roman" w:hAnsi="Times New Roman"/>
          <w:sz w:val="22"/>
        </w:rPr>
        <w:t>d</w:t>
      </w:r>
      <w:r w:rsidR="00774BB5" w:rsidRPr="00BE344E">
        <w:rPr>
          <w:rFonts w:ascii="Times New Roman" w:hAnsi="Times New Roman"/>
          <w:sz w:val="22"/>
        </w:rPr>
        <w:t xml:space="preserve"> the search for a new</w:t>
      </w:r>
      <w:r w:rsidR="002F1BA0">
        <w:rPr>
          <w:rFonts w:ascii="Times New Roman" w:hAnsi="Times New Roman"/>
          <w:sz w:val="22"/>
        </w:rPr>
        <w:t xml:space="preserve"> business</w:t>
      </w:r>
      <w:r w:rsidR="00694BB8">
        <w:rPr>
          <w:rFonts w:ascii="Times New Roman" w:hAnsi="Times New Roman"/>
          <w:sz w:val="22"/>
        </w:rPr>
        <w:t xml:space="preserve"> model by examining some trends.</w:t>
      </w:r>
      <w:r w:rsidR="00774BB5" w:rsidRPr="00BE344E">
        <w:rPr>
          <w:rFonts w:ascii="Times New Roman" w:hAnsi="Times New Roman"/>
          <w:sz w:val="22"/>
        </w:rPr>
        <w:t xml:space="preserve"> The digital revolution, he said, has revolutionized content creation and now there is more content than ever before, but there is also a wide </w:t>
      </w:r>
      <w:r w:rsidR="00694BB8">
        <w:rPr>
          <w:rFonts w:ascii="Times New Roman" w:hAnsi="Times New Roman"/>
          <w:sz w:val="22"/>
        </w:rPr>
        <w:t>variation in quality. Consumers</w:t>
      </w:r>
      <w:r w:rsidR="00774BB5" w:rsidRPr="00BE344E">
        <w:rPr>
          <w:rFonts w:ascii="Times New Roman" w:hAnsi="Times New Roman"/>
          <w:sz w:val="22"/>
        </w:rPr>
        <w:t xml:space="preserve"> want to be engag</w:t>
      </w:r>
      <w:r w:rsidR="00694BB8">
        <w:rPr>
          <w:rFonts w:ascii="Times New Roman" w:hAnsi="Times New Roman"/>
          <w:sz w:val="22"/>
        </w:rPr>
        <w:t xml:space="preserve">ed with their content—they want </w:t>
      </w:r>
      <w:r w:rsidR="00774BB5" w:rsidRPr="00BE344E">
        <w:rPr>
          <w:rFonts w:ascii="Times New Roman" w:hAnsi="Times New Roman"/>
          <w:sz w:val="22"/>
        </w:rPr>
        <w:t>experiential relationships with content—for example in the fo</w:t>
      </w:r>
      <w:r w:rsidR="00694BB8">
        <w:rPr>
          <w:rFonts w:ascii="Times New Roman" w:hAnsi="Times New Roman"/>
          <w:sz w:val="22"/>
        </w:rPr>
        <w:t>rm of concerts and live shows. Where c</w:t>
      </w:r>
      <w:r w:rsidR="00774BB5" w:rsidRPr="00BE344E">
        <w:rPr>
          <w:rFonts w:ascii="Times New Roman" w:hAnsi="Times New Roman"/>
          <w:sz w:val="22"/>
        </w:rPr>
        <w:t>ontent creators have lost first-mover advantages, because of how easy it is to copy</w:t>
      </w:r>
      <w:r w:rsidR="00694BB8">
        <w:rPr>
          <w:rFonts w:ascii="Times New Roman" w:hAnsi="Times New Roman"/>
          <w:sz w:val="22"/>
        </w:rPr>
        <w:t xml:space="preserve"> digital media, </w:t>
      </w:r>
      <w:r w:rsidR="00774BB5" w:rsidRPr="00BE344E">
        <w:rPr>
          <w:rFonts w:ascii="Times New Roman" w:hAnsi="Times New Roman"/>
          <w:sz w:val="22"/>
        </w:rPr>
        <w:t xml:space="preserve">brand and convenience </w:t>
      </w:r>
      <w:r w:rsidR="00694BB8">
        <w:rPr>
          <w:rFonts w:ascii="Times New Roman" w:hAnsi="Times New Roman"/>
          <w:sz w:val="22"/>
        </w:rPr>
        <w:t>may bring</w:t>
      </w:r>
      <w:r w:rsidR="00774BB5" w:rsidRPr="00BE344E">
        <w:rPr>
          <w:rFonts w:ascii="Times New Roman" w:hAnsi="Times New Roman"/>
          <w:sz w:val="22"/>
        </w:rPr>
        <w:t xml:space="preserve"> some of those advantages back. Finally,</w:t>
      </w:r>
      <w:r w:rsidR="00694BB8">
        <w:rPr>
          <w:rFonts w:ascii="Times New Roman" w:hAnsi="Times New Roman"/>
          <w:sz w:val="22"/>
        </w:rPr>
        <w:t xml:space="preserve"> he said,</w:t>
      </w:r>
      <w:r w:rsidR="00774BB5" w:rsidRPr="00BE344E">
        <w:rPr>
          <w:rFonts w:ascii="Times New Roman" w:hAnsi="Times New Roman"/>
          <w:sz w:val="22"/>
        </w:rPr>
        <w:t xml:space="preserve"> there are some emerging trends in terms of the demographics. The consumers who are getting content for free tend to be of a low socioeconomic status, whereas the consum</w:t>
      </w:r>
      <w:r w:rsidR="00694BB8">
        <w:rPr>
          <w:rFonts w:ascii="Times New Roman" w:hAnsi="Times New Roman"/>
          <w:sz w:val="22"/>
        </w:rPr>
        <w:t>ers with means tend to pay. The role of media is changing, it</w:t>
      </w:r>
      <w:r w:rsidR="00774BB5" w:rsidRPr="00BE344E">
        <w:rPr>
          <w:rFonts w:ascii="Times New Roman" w:hAnsi="Times New Roman"/>
          <w:sz w:val="22"/>
        </w:rPr>
        <w:t xml:space="preserve"> may have changed to qua</w:t>
      </w:r>
      <w:r w:rsidR="00694BB8">
        <w:rPr>
          <w:rFonts w:ascii="Times New Roman" w:hAnsi="Times New Roman"/>
          <w:sz w:val="22"/>
        </w:rPr>
        <w:t>lity control and credentialing—</w:t>
      </w:r>
      <w:r w:rsidR="00774BB5" w:rsidRPr="00BE344E">
        <w:rPr>
          <w:rFonts w:ascii="Times New Roman" w:hAnsi="Times New Roman"/>
          <w:sz w:val="22"/>
        </w:rPr>
        <w:t>in effect telling the consumer what content is to be trus</w:t>
      </w:r>
      <w:r w:rsidR="00694BB8">
        <w:rPr>
          <w:rFonts w:ascii="Times New Roman" w:hAnsi="Times New Roman"/>
          <w:sz w:val="22"/>
        </w:rPr>
        <w:t>ted or is of a certain quality—or it may now be focused on its experiential value, but it is obviously changing. In short</w:t>
      </w:r>
      <w:r w:rsidR="00774BB5" w:rsidRPr="00BE344E">
        <w:rPr>
          <w:rFonts w:ascii="Times New Roman" w:hAnsi="Times New Roman"/>
          <w:sz w:val="22"/>
        </w:rPr>
        <w:t>, according to Lemley, there may not be certainty as to what the new business model will look like, but there most definitely will be a new model.</w:t>
      </w:r>
    </w:p>
    <w:p w:rsidR="00610ECA" w:rsidRPr="00BE344E" w:rsidRDefault="00610ECA" w:rsidP="00A11A56">
      <w:pPr>
        <w:spacing w:beforeLines="40" w:after="0"/>
        <w:jc w:val="both"/>
        <w:rPr>
          <w:rFonts w:ascii="Times New Roman" w:hAnsi="Times New Roman"/>
          <w:sz w:val="22"/>
        </w:rPr>
      </w:pPr>
    </w:p>
    <w:p w:rsidR="00610ECA" w:rsidRPr="002543EC" w:rsidRDefault="009C75FC" w:rsidP="00A11A56">
      <w:pPr>
        <w:spacing w:beforeLines="40" w:after="0"/>
        <w:jc w:val="both"/>
        <w:rPr>
          <w:rFonts w:ascii="Times New Roman" w:hAnsi="Times New Roman"/>
          <w:i/>
          <w:sz w:val="22"/>
        </w:rPr>
      </w:pPr>
      <w:r w:rsidRPr="00BE344E">
        <w:rPr>
          <w:rFonts w:ascii="Times New Roman" w:hAnsi="Times New Roman"/>
          <w:i/>
          <w:sz w:val="22"/>
        </w:rPr>
        <w:t>Discussion</w:t>
      </w:r>
    </w:p>
    <w:p w:rsidR="002742B5" w:rsidRPr="00BE344E" w:rsidRDefault="00610ECA" w:rsidP="00A11A56">
      <w:pPr>
        <w:spacing w:beforeLines="40" w:after="0"/>
        <w:ind w:firstLine="720"/>
        <w:jc w:val="both"/>
        <w:rPr>
          <w:rFonts w:ascii="Times New Roman" w:hAnsi="Times New Roman"/>
          <w:sz w:val="22"/>
        </w:rPr>
      </w:pPr>
      <w:r w:rsidRPr="00BE344E">
        <w:rPr>
          <w:rFonts w:ascii="Times New Roman" w:hAnsi="Times New Roman"/>
          <w:sz w:val="22"/>
        </w:rPr>
        <w:t>Michael Gallagher, President and CEO of the Entertainment Software Association, began the discussion segment of the panel with</w:t>
      </w:r>
      <w:r w:rsidR="00A97B32">
        <w:rPr>
          <w:rFonts w:ascii="Times New Roman" w:hAnsi="Times New Roman"/>
          <w:sz w:val="22"/>
        </w:rPr>
        <w:t xml:space="preserve"> a</w:t>
      </w:r>
      <w:r w:rsidRPr="00BE344E">
        <w:rPr>
          <w:rFonts w:ascii="Times New Roman" w:hAnsi="Times New Roman"/>
          <w:sz w:val="22"/>
        </w:rPr>
        <w:t xml:space="preserve"> focus on the video game industry</w:t>
      </w:r>
      <w:r w:rsidR="00B14CCC" w:rsidRPr="00BE344E">
        <w:rPr>
          <w:rFonts w:ascii="Times New Roman" w:hAnsi="Times New Roman"/>
          <w:sz w:val="22"/>
        </w:rPr>
        <w:t xml:space="preserve"> and how it has approached new business models. He started by contrasting the PC gaming market with </w:t>
      </w:r>
      <w:r w:rsidRPr="00BE344E">
        <w:rPr>
          <w:rFonts w:ascii="Times New Roman" w:hAnsi="Times New Roman"/>
          <w:sz w:val="22"/>
        </w:rPr>
        <w:t>the home console market</w:t>
      </w:r>
      <w:r w:rsidR="00B14CCC" w:rsidRPr="00BE344E">
        <w:rPr>
          <w:rFonts w:ascii="Times New Roman" w:hAnsi="Times New Roman"/>
          <w:sz w:val="22"/>
        </w:rPr>
        <w:t xml:space="preserve"> (</w:t>
      </w:r>
      <w:r w:rsidRPr="00BE344E">
        <w:rPr>
          <w:rFonts w:ascii="Times New Roman" w:hAnsi="Times New Roman"/>
          <w:sz w:val="22"/>
        </w:rPr>
        <w:t>e.g. Xbox</w:t>
      </w:r>
      <w:r w:rsidR="00B14CCC" w:rsidRPr="00BE344E">
        <w:rPr>
          <w:rFonts w:ascii="Times New Roman" w:hAnsi="Times New Roman"/>
          <w:sz w:val="22"/>
        </w:rPr>
        <w:t>, Wii, Playstation, etc).</w:t>
      </w:r>
      <w:r w:rsidRPr="00BE344E">
        <w:rPr>
          <w:rFonts w:ascii="Times New Roman" w:hAnsi="Times New Roman"/>
          <w:sz w:val="22"/>
        </w:rPr>
        <w:t xml:space="preserve"> The PC gaming market, he said, is small and getting smaller, whereas the console gaming market is growing rapidly. </w:t>
      </w:r>
      <w:r w:rsidR="00A97B32">
        <w:rPr>
          <w:rFonts w:ascii="Times New Roman" w:hAnsi="Times New Roman"/>
          <w:sz w:val="22"/>
        </w:rPr>
        <w:t xml:space="preserve">This is surprising </w:t>
      </w:r>
      <w:r w:rsidR="008A3CF9" w:rsidRPr="00BE344E">
        <w:rPr>
          <w:rFonts w:ascii="Times New Roman" w:hAnsi="Times New Roman"/>
          <w:sz w:val="22"/>
        </w:rPr>
        <w:t>when the computer has a much wider user base, is connected to the Internet, and is generally fairly easy to use and under</w:t>
      </w:r>
      <w:r w:rsidR="00617AAB">
        <w:rPr>
          <w:rFonts w:ascii="Times New Roman" w:hAnsi="Times New Roman"/>
          <w:sz w:val="22"/>
        </w:rPr>
        <w:t xml:space="preserve">stand, but </w:t>
      </w:r>
      <w:r w:rsidR="008A3CF9" w:rsidRPr="00BE344E">
        <w:rPr>
          <w:rFonts w:ascii="Times New Roman" w:hAnsi="Times New Roman"/>
          <w:sz w:val="22"/>
        </w:rPr>
        <w:t>Gallagher point</w:t>
      </w:r>
      <w:r w:rsidR="00A97B32">
        <w:rPr>
          <w:rFonts w:ascii="Times New Roman" w:hAnsi="Times New Roman"/>
          <w:sz w:val="22"/>
        </w:rPr>
        <w:t>ed to software piracy as the deciding factor</w:t>
      </w:r>
      <w:r w:rsidR="00617AAB">
        <w:rPr>
          <w:rFonts w:ascii="Times New Roman" w:hAnsi="Times New Roman"/>
          <w:sz w:val="22"/>
        </w:rPr>
        <w:t>, and said</w:t>
      </w:r>
      <w:r w:rsidR="008A3CF9" w:rsidRPr="00BE344E">
        <w:rPr>
          <w:rFonts w:ascii="Times New Roman" w:hAnsi="Times New Roman"/>
          <w:sz w:val="22"/>
        </w:rPr>
        <w:t xml:space="preserve"> developers are hesitant to make</w:t>
      </w:r>
      <w:r w:rsidR="00617AAB">
        <w:rPr>
          <w:rFonts w:ascii="Times New Roman" w:hAnsi="Times New Roman"/>
          <w:sz w:val="22"/>
        </w:rPr>
        <w:t xml:space="preserve"> PC games because piracy </w:t>
      </w:r>
      <w:r w:rsidR="008A3CF9" w:rsidRPr="00BE344E">
        <w:rPr>
          <w:rFonts w:ascii="Times New Roman" w:hAnsi="Times New Roman"/>
          <w:sz w:val="22"/>
        </w:rPr>
        <w:t xml:space="preserve">is rampant. </w:t>
      </w:r>
      <w:r w:rsidR="00617AAB">
        <w:rPr>
          <w:rFonts w:ascii="Times New Roman" w:hAnsi="Times New Roman"/>
          <w:sz w:val="22"/>
        </w:rPr>
        <w:t xml:space="preserve">In contrast, the console interface has </w:t>
      </w:r>
      <w:r w:rsidR="008A3CF9" w:rsidRPr="00BE344E">
        <w:rPr>
          <w:rFonts w:ascii="Times New Roman" w:hAnsi="Times New Roman"/>
          <w:sz w:val="22"/>
        </w:rPr>
        <w:t>enh</w:t>
      </w:r>
      <w:r w:rsidR="00617AAB">
        <w:rPr>
          <w:rFonts w:ascii="Times New Roman" w:hAnsi="Times New Roman"/>
          <w:sz w:val="22"/>
        </w:rPr>
        <w:t>anced digital rights management that</w:t>
      </w:r>
      <w:r w:rsidR="008A3CF9" w:rsidRPr="00BE344E">
        <w:rPr>
          <w:rFonts w:ascii="Times New Roman" w:hAnsi="Times New Roman"/>
          <w:sz w:val="22"/>
        </w:rPr>
        <w:t xml:space="preserve"> limit</w:t>
      </w:r>
      <w:r w:rsidR="00617AAB">
        <w:rPr>
          <w:rFonts w:ascii="Times New Roman" w:hAnsi="Times New Roman"/>
          <w:sz w:val="22"/>
        </w:rPr>
        <w:t>s</w:t>
      </w:r>
      <w:r w:rsidR="008A3CF9" w:rsidRPr="00BE344E">
        <w:rPr>
          <w:rFonts w:ascii="Times New Roman" w:hAnsi="Times New Roman"/>
          <w:sz w:val="22"/>
        </w:rPr>
        <w:t xml:space="preserve"> th</w:t>
      </w:r>
      <w:r w:rsidR="002742B5" w:rsidRPr="00BE344E">
        <w:rPr>
          <w:rFonts w:ascii="Times New Roman" w:hAnsi="Times New Roman"/>
          <w:sz w:val="22"/>
        </w:rPr>
        <w:t>e use of pirated console games.</w:t>
      </w:r>
    </w:p>
    <w:p w:rsidR="0042707B" w:rsidRPr="00BE344E" w:rsidRDefault="00617AAB" w:rsidP="00A11A56">
      <w:pPr>
        <w:spacing w:beforeLines="40" w:after="0"/>
        <w:ind w:firstLine="720"/>
        <w:jc w:val="both"/>
        <w:rPr>
          <w:rFonts w:ascii="Times New Roman" w:hAnsi="Times New Roman"/>
          <w:sz w:val="22"/>
        </w:rPr>
      </w:pPr>
      <w:r>
        <w:rPr>
          <w:rFonts w:ascii="Times New Roman" w:hAnsi="Times New Roman"/>
          <w:sz w:val="22"/>
        </w:rPr>
        <w:t>In terms of evolving business models</w:t>
      </w:r>
      <w:r w:rsidR="002742B5" w:rsidRPr="00BE344E">
        <w:rPr>
          <w:rFonts w:ascii="Times New Roman" w:hAnsi="Times New Roman"/>
          <w:sz w:val="22"/>
        </w:rPr>
        <w:t xml:space="preserve">, Gallagher said the video game industry has continued to move forward and utilize technology despite the looming threat of digital piracy. </w:t>
      </w:r>
      <w:r>
        <w:rPr>
          <w:rFonts w:ascii="Times New Roman" w:hAnsi="Times New Roman"/>
          <w:sz w:val="22"/>
        </w:rPr>
        <w:t xml:space="preserve">One new business model is making </w:t>
      </w:r>
      <w:r w:rsidR="002742B5" w:rsidRPr="00BE344E">
        <w:rPr>
          <w:rFonts w:ascii="Times New Roman" w:hAnsi="Times New Roman"/>
          <w:sz w:val="22"/>
        </w:rPr>
        <w:t>legal cont</w:t>
      </w:r>
      <w:r w:rsidR="006A0BE1">
        <w:rPr>
          <w:rFonts w:ascii="Times New Roman" w:hAnsi="Times New Roman"/>
          <w:sz w:val="22"/>
        </w:rPr>
        <w:t>ent</w:t>
      </w:r>
      <w:r>
        <w:rPr>
          <w:rFonts w:ascii="Times New Roman" w:hAnsi="Times New Roman"/>
          <w:sz w:val="22"/>
        </w:rPr>
        <w:t xml:space="preserve"> more attractive </w:t>
      </w:r>
      <w:r w:rsidR="002E366B">
        <w:rPr>
          <w:rFonts w:ascii="Times New Roman" w:hAnsi="Times New Roman"/>
          <w:sz w:val="22"/>
        </w:rPr>
        <w:t xml:space="preserve">than </w:t>
      </w:r>
      <w:r>
        <w:rPr>
          <w:rFonts w:ascii="Times New Roman" w:hAnsi="Times New Roman"/>
          <w:sz w:val="22"/>
        </w:rPr>
        <w:t>pirated content through “enhancing”</w:t>
      </w:r>
      <w:r w:rsidR="002742B5" w:rsidRPr="00BE344E">
        <w:rPr>
          <w:rFonts w:ascii="Times New Roman" w:hAnsi="Times New Roman"/>
          <w:sz w:val="22"/>
        </w:rPr>
        <w:t xml:space="preserve"> the paid experience</w:t>
      </w:r>
      <w:r>
        <w:rPr>
          <w:rFonts w:ascii="Times New Roman" w:hAnsi="Times New Roman"/>
          <w:sz w:val="22"/>
        </w:rPr>
        <w:t xml:space="preserve">. This is done </w:t>
      </w:r>
      <w:r w:rsidR="00E72F26" w:rsidRPr="00BE344E">
        <w:rPr>
          <w:rFonts w:ascii="Times New Roman" w:hAnsi="Times New Roman"/>
          <w:sz w:val="22"/>
        </w:rPr>
        <w:t xml:space="preserve">by giving the consumer significantly more value if they pay for the product than if they do not. </w:t>
      </w:r>
      <w:r>
        <w:rPr>
          <w:rFonts w:ascii="Times New Roman" w:hAnsi="Times New Roman"/>
          <w:sz w:val="22"/>
        </w:rPr>
        <w:t xml:space="preserve">For example with interactive online gaming that can only be accessed through a paid legitimate copy of the video game, along with various additional services such as free updates, additional levels, or gaming magazine content. </w:t>
      </w:r>
      <w:r w:rsidR="00E72F26" w:rsidRPr="00BE344E">
        <w:rPr>
          <w:rFonts w:ascii="Times New Roman" w:hAnsi="Times New Roman"/>
          <w:sz w:val="22"/>
        </w:rPr>
        <w:t xml:space="preserve">The video game industry, according to Gallagher, </w:t>
      </w:r>
      <w:r w:rsidR="002E366B">
        <w:rPr>
          <w:rFonts w:ascii="Times New Roman" w:hAnsi="Times New Roman"/>
          <w:sz w:val="22"/>
        </w:rPr>
        <w:t>is trying</w:t>
      </w:r>
      <w:r w:rsidR="00C11AB3" w:rsidRPr="00BE344E">
        <w:rPr>
          <w:rFonts w:ascii="Times New Roman" w:hAnsi="Times New Roman"/>
          <w:sz w:val="22"/>
        </w:rPr>
        <w:t xml:space="preserve"> to stay focuse</w:t>
      </w:r>
      <w:r w:rsidR="002E366B">
        <w:rPr>
          <w:rFonts w:ascii="Times New Roman" w:hAnsi="Times New Roman"/>
          <w:sz w:val="22"/>
        </w:rPr>
        <w:t xml:space="preserve">d on the consumer and keep its </w:t>
      </w:r>
      <w:r w:rsidR="00C11AB3" w:rsidRPr="00BE344E">
        <w:rPr>
          <w:rFonts w:ascii="Times New Roman" w:hAnsi="Times New Roman"/>
          <w:sz w:val="22"/>
        </w:rPr>
        <w:t xml:space="preserve">hardcore following while at the same time </w:t>
      </w:r>
      <w:r>
        <w:rPr>
          <w:rFonts w:ascii="Times New Roman" w:hAnsi="Times New Roman"/>
          <w:sz w:val="22"/>
        </w:rPr>
        <w:t>protecting the</w:t>
      </w:r>
      <w:r w:rsidR="00C11AB3" w:rsidRPr="00BE344E">
        <w:rPr>
          <w:rFonts w:ascii="Times New Roman" w:hAnsi="Times New Roman"/>
          <w:sz w:val="22"/>
        </w:rPr>
        <w:t xml:space="preserve"> intellectual property.</w:t>
      </w:r>
      <w:r w:rsidR="006A0BE1">
        <w:rPr>
          <w:rFonts w:ascii="Times New Roman" w:hAnsi="Times New Roman"/>
          <w:sz w:val="22"/>
        </w:rPr>
        <w:t xml:space="preserve"> </w:t>
      </w:r>
      <w:r>
        <w:rPr>
          <w:rFonts w:ascii="Times New Roman" w:hAnsi="Times New Roman"/>
          <w:sz w:val="22"/>
        </w:rPr>
        <w:t>He mentioned o</w:t>
      </w:r>
      <w:r w:rsidR="006A0BE1">
        <w:rPr>
          <w:rFonts w:ascii="Times New Roman" w:hAnsi="Times New Roman"/>
          <w:sz w:val="22"/>
        </w:rPr>
        <w:t>ther potenti</w:t>
      </w:r>
      <w:r>
        <w:rPr>
          <w:rFonts w:ascii="Times New Roman" w:hAnsi="Times New Roman"/>
          <w:sz w:val="22"/>
        </w:rPr>
        <w:t>al business models such as</w:t>
      </w:r>
      <w:r w:rsidR="006A0BE1">
        <w:rPr>
          <w:rFonts w:ascii="Times New Roman" w:hAnsi="Times New Roman"/>
          <w:sz w:val="22"/>
        </w:rPr>
        <w:t>:</w:t>
      </w:r>
      <w:r w:rsidR="00525328" w:rsidRPr="00BE344E">
        <w:rPr>
          <w:rFonts w:ascii="Times New Roman" w:hAnsi="Times New Roman"/>
          <w:sz w:val="22"/>
        </w:rPr>
        <w:t xml:space="preserve"> (1) subscription models; (2) </w:t>
      </w:r>
      <w:r w:rsidR="0014547E">
        <w:rPr>
          <w:rFonts w:ascii="Times New Roman" w:hAnsi="Times New Roman"/>
          <w:sz w:val="22"/>
        </w:rPr>
        <w:t>“</w:t>
      </w:r>
      <w:r w:rsidR="00525328" w:rsidRPr="00BE344E">
        <w:rPr>
          <w:rFonts w:ascii="Times New Roman" w:hAnsi="Times New Roman"/>
          <w:sz w:val="22"/>
        </w:rPr>
        <w:t>pay to play</w:t>
      </w:r>
      <w:r w:rsidR="0014547E">
        <w:rPr>
          <w:rFonts w:ascii="Times New Roman" w:hAnsi="Times New Roman"/>
          <w:sz w:val="22"/>
        </w:rPr>
        <w:t>”</w:t>
      </w:r>
      <w:r w:rsidR="00525328" w:rsidRPr="00BE344E">
        <w:rPr>
          <w:rFonts w:ascii="Times New Roman" w:hAnsi="Times New Roman"/>
          <w:sz w:val="22"/>
        </w:rPr>
        <w:t>—</w:t>
      </w:r>
      <w:r w:rsidR="00477827" w:rsidRPr="00BE344E">
        <w:rPr>
          <w:rFonts w:ascii="Times New Roman" w:hAnsi="Times New Roman"/>
          <w:sz w:val="22"/>
        </w:rPr>
        <w:t>up charges</w:t>
      </w:r>
      <w:r w:rsidR="00525328" w:rsidRPr="00BE344E">
        <w:rPr>
          <w:rFonts w:ascii="Times New Roman" w:hAnsi="Times New Roman"/>
          <w:sz w:val="22"/>
        </w:rPr>
        <w:t xml:space="preserve"> fo</w:t>
      </w:r>
      <w:r w:rsidR="004E1BE8">
        <w:rPr>
          <w:rFonts w:ascii="Times New Roman" w:hAnsi="Times New Roman"/>
          <w:sz w:val="22"/>
        </w:rPr>
        <w:t>r small enhancements to the game</w:t>
      </w:r>
      <w:r w:rsidR="00525328" w:rsidRPr="00BE344E">
        <w:rPr>
          <w:rFonts w:ascii="Times New Roman" w:hAnsi="Times New Roman"/>
          <w:sz w:val="22"/>
        </w:rPr>
        <w:t xml:space="preserve">; (3) and handheld </w:t>
      </w:r>
      <w:r w:rsidR="004E1BE8">
        <w:rPr>
          <w:rFonts w:ascii="Times New Roman" w:hAnsi="Times New Roman"/>
          <w:sz w:val="22"/>
        </w:rPr>
        <w:t xml:space="preserve">gaming </w:t>
      </w:r>
      <w:r w:rsidR="00525328" w:rsidRPr="00BE344E">
        <w:rPr>
          <w:rFonts w:ascii="Times New Roman" w:hAnsi="Times New Roman"/>
          <w:sz w:val="22"/>
        </w:rPr>
        <w:t xml:space="preserve">devices—where </w:t>
      </w:r>
      <w:r w:rsidR="00525328" w:rsidRPr="007A778F">
        <w:rPr>
          <w:rFonts w:ascii="Times New Roman" w:hAnsi="Times New Roman"/>
          <w:i/>
          <w:sz w:val="22"/>
        </w:rPr>
        <w:t>all</w:t>
      </w:r>
      <w:r w:rsidR="00525328" w:rsidRPr="00BE344E">
        <w:rPr>
          <w:rFonts w:ascii="Times New Roman" w:hAnsi="Times New Roman"/>
          <w:sz w:val="22"/>
        </w:rPr>
        <w:t xml:space="preserve"> </w:t>
      </w:r>
      <w:r w:rsidR="004E1BE8">
        <w:rPr>
          <w:rFonts w:ascii="Times New Roman" w:hAnsi="Times New Roman"/>
          <w:sz w:val="22"/>
        </w:rPr>
        <w:t xml:space="preserve">the </w:t>
      </w:r>
      <w:r w:rsidR="00525328" w:rsidRPr="00BE344E">
        <w:rPr>
          <w:rFonts w:ascii="Times New Roman" w:hAnsi="Times New Roman"/>
          <w:sz w:val="22"/>
        </w:rPr>
        <w:t xml:space="preserve">content is downloaded so there are </w:t>
      </w:r>
      <w:r w:rsidR="007A778F">
        <w:rPr>
          <w:rFonts w:ascii="Times New Roman" w:hAnsi="Times New Roman"/>
          <w:sz w:val="22"/>
        </w:rPr>
        <w:t>no</w:t>
      </w:r>
      <w:r w:rsidR="00525328" w:rsidRPr="00BE344E">
        <w:rPr>
          <w:rFonts w:ascii="Times New Roman" w:hAnsi="Times New Roman"/>
          <w:sz w:val="22"/>
        </w:rPr>
        <w:t xml:space="preserve"> phy</w:t>
      </w:r>
      <w:r w:rsidR="00425337">
        <w:rPr>
          <w:rFonts w:ascii="Times New Roman" w:hAnsi="Times New Roman"/>
          <w:sz w:val="22"/>
        </w:rPr>
        <w:t xml:space="preserve">sical copies </w:t>
      </w:r>
      <w:r w:rsidR="004E1BE8">
        <w:rPr>
          <w:rFonts w:ascii="Times New Roman" w:hAnsi="Times New Roman"/>
          <w:sz w:val="22"/>
        </w:rPr>
        <w:t xml:space="preserve">of the game </w:t>
      </w:r>
      <w:r w:rsidR="00425337">
        <w:rPr>
          <w:rFonts w:ascii="Times New Roman" w:hAnsi="Times New Roman"/>
          <w:sz w:val="22"/>
        </w:rPr>
        <w:t>to pirate</w:t>
      </w:r>
      <w:r w:rsidR="00525328" w:rsidRPr="00BE344E">
        <w:rPr>
          <w:rFonts w:ascii="Times New Roman" w:hAnsi="Times New Roman"/>
          <w:sz w:val="22"/>
        </w:rPr>
        <w:t xml:space="preserve">. </w:t>
      </w:r>
    </w:p>
    <w:p w:rsidR="0047267E" w:rsidRPr="00BE344E" w:rsidRDefault="0042707B" w:rsidP="00A11A56">
      <w:pPr>
        <w:spacing w:beforeLines="40" w:after="0"/>
        <w:ind w:firstLine="720"/>
        <w:jc w:val="both"/>
        <w:rPr>
          <w:rFonts w:ascii="Times New Roman" w:hAnsi="Times New Roman"/>
          <w:sz w:val="22"/>
        </w:rPr>
      </w:pPr>
      <w:r w:rsidRPr="00BE344E">
        <w:rPr>
          <w:rFonts w:ascii="Times New Roman" w:hAnsi="Times New Roman"/>
          <w:sz w:val="22"/>
        </w:rPr>
        <w:t>Preston Padden, Executive Vice President of Governmental Relat</w:t>
      </w:r>
      <w:r w:rsidR="0031251D">
        <w:rPr>
          <w:rFonts w:ascii="Times New Roman" w:hAnsi="Times New Roman"/>
          <w:sz w:val="22"/>
        </w:rPr>
        <w:t xml:space="preserve">ions for Walt </w:t>
      </w:r>
      <w:r w:rsidR="0030502B">
        <w:rPr>
          <w:rFonts w:ascii="Times New Roman" w:hAnsi="Times New Roman"/>
          <w:sz w:val="22"/>
        </w:rPr>
        <w:t>Disney, echoed the concern that piracy is a</w:t>
      </w:r>
      <w:r w:rsidRPr="00BE344E">
        <w:rPr>
          <w:rFonts w:ascii="Times New Roman" w:hAnsi="Times New Roman"/>
          <w:sz w:val="22"/>
        </w:rPr>
        <w:t xml:space="preserve"> major </w:t>
      </w:r>
      <w:r w:rsidR="00E364F2">
        <w:rPr>
          <w:rFonts w:ascii="Times New Roman" w:hAnsi="Times New Roman"/>
          <w:sz w:val="22"/>
        </w:rPr>
        <w:t>obstacle to new business models in the content industry. He felt</w:t>
      </w:r>
      <w:r w:rsidRPr="00BE344E">
        <w:rPr>
          <w:rFonts w:ascii="Times New Roman" w:hAnsi="Times New Roman"/>
          <w:sz w:val="22"/>
        </w:rPr>
        <w:t xml:space="preserve"> </w:t>
      </w:r>
      <w:r w:rsidR="00E364F2">
        <w:rPr>
          <w:rFonts w:ascii="Times New Roman" w:hAnsi="Times New Roman"/>
          <w:sz w:val="22"/>
        </w:rPr>
        <w:t>not enough was being done to police the Internet service provider</w:t>
      </w:r>
      <w:r w:rsidRPr="00BE344E">
        <w:rPr>
          <w:rFonts w:ascii="Times New Roman" w:hAnsi="Times New Roman"/>
          <w:sz w:val="22"/>
        </w:rPr>
        <w:t xml:space="preserve"> networks to stop infringers.</w:t>
      </w:r>
      <w:r w:rsidR="00D45EFF" w:rsidRPr="00BE344E">
        <w:rPr>
          <w:rFonts w:ascii="Times New Roman" w:hAnsi="Times New Roman"/>
          <w:sz w:val="22"/>
        </w:rPr>
        <w:t xml:space="preserve"> In terms of moving more content to the “cloud,” Padden pointed to </w:t>
      </w:r>
      <w:r w:rsidR="000A084A" w:rsidRPr="00BE344E">
        <w:rPr>
          <w:rFonts w:ascii="Times New Roman" w:hAnsi="Times New Roman"/>
          <w:sz w:val="22"/>
        </w:rPr>
        <w:t>recent “key chest” technology where Disney was trying to get all content creators to buy into a technology that records all the rights each individual consu</w:t>
      </w:r>
      <w:r w:rsidR="00E364F2">
        <w:rPr>
          <w:rFonts w:ascii="Times New Roman" w:hAnsi="Times New Roman"/>
          <w:sz w:val="22"/>
        </w:rPr>
        <w:t>mer has to content, meaning</w:t>
      </w:r>
      <w:r w:rsidR="000A084A" w:rsidRPr="00BE344E">
        <w:rPr>
          <w:rFonts w:ascii="Times New Roman" w:hAnsi="Times New Roman"/>
          <w:sz w:val="22"/>
        </w:rPr>
        <w:t xml:space="preserve"> the content then could be used on any device. </w:t>
      </w:r>
      <w:r w:rsidR="00E364F2">
        <w:rPr>
          <w:rFonts w:ascii="Times New Roman" w:hAnsi="Times New Roman"/>
          <w:sz w:val="22"/>
        </w:rPr>
        <w:t>Other participants felt</w:t>
      </w:r>
      <w:r w:rsidR="007669C3" w:rsidRPr="00BE344E">
        <w:rPr>
          <w:rFonts w:ascii="Times New Roman" w:hAnsi="Times New Roman"/>
          <w:sz w:val="22"/>
        </w:rPr>
        <w:t xml:space="preserve"> it was good to have a centra</w:t>
      </w:r>
      <w:r w:rsidR="00E364F2">
        <w:rPr>
          <w:rFonts w:ascii="Times New Roman" w:hAnsi="Times New Roman"/>
          <w:sz w:val="22"/>
        </w:rPr>
        <w:t>l depository of rights, but</w:t>
      </w:r>
      <w:r w:rsidR="007669C3" w:rsidRPr="00BE344E">
        <w:rPr>
          <w:rFonts w:ascii="Times New Roman" w:hAnsi="Times New Roman"/>
          <w:sz w:val="22"/>
        </w:rPr>
        <w:t xml:space="preserve"> it was key to keep an eye on the expense of the program, because high fees could be very difficult for smaller companies. </w:t>
      </w:r>
    </w:p>
    <w:p w:rsidR="00BC4907" w:rsidRPr="00BE344E" w:rsidRDefault="0047267E" w:rsidP="00A11A56">
      <w:pPr>
        <w:spacing w:beforeLines="40" w:after="0"/>
        <w:ind w:firstLine="720"/>
        <w:jc w:val="both"/>
        <w:rPr>
          <w:rFonts w:ascii="Times New Roman" w:hAnsi="Times New Roman"/>
          <w:sz w:val="22"/>
        </w:rPr>
      </w:pPr>
      <w:r w:rsidRPr="00BE344E">
        <w:rPr>
          <w:rFonts w:ascii="Times New Roman" w:hAnsi="Times New Roman"/>
          <w:sz w:val="22"/>
        </w:rPr>
        <w:t xml:space="preserve">Gigi Sohn, Senior Adjunct Fellow at Silicon Flatirons and Founder of Public Knowledge, </w:t>
      </w:r>
      <w:r w:rsidR="00147888">
        <w:rPr>
          <w:rFonts w:ascii="Times New Roman" w:hAnsi="Times New Roman"/>
          <w:sz w:val="22"/>
        </w:rPr>
        <w:t xml:space="preserve">felt </w:t>
      </w:r>
      <w:r w:rsidR="00C2494F" w:rsidRPr="00BE344E">
        <w:rPr>
          <w:rFonts w:ascii="Times New Roman" w:hAnsi="Times New Roman"/>
          <w:sz w:val="22"/>
        </w:rPr>
        <w:t>there had been a lot of commentary during the conference about intellectual property</w:t>
      </w:r>
      <w:r w:rsidR="002A480B" w:rsidRPr="00BE344E">
        <w:rPr>
          <w:rFonts w:ascii="Times New Roman" w:hAnsi="Times New Roman"/>
          <w:sz w:val="22"/>
        </w:rPr>
        <w:t xml:space="preserve"> law</w:t>
      </w:r>
      <w:r w:rsidR="00C2494F" w:rsidRPr="00BE344E">
        <w:rPr>
          <w:rFonts w:ascii="Times New Roman" w:hAnsi="Times New Roman"/>
          <w:sz w:val="22"/>
        </w:rPr>
        <w:t xml:space="preserve"> enforcement, but no one had asked the hard questions. Initially, she asked, </w:t>
      </w:r>
      <w:r w:rsidR="00C2494F" w:rsidRPr="00BE344E">
        <w:rPr>
          <w:rFonts w:ascii="Times New Roman" w:hAnsi="Times New Roman"/>
          <w:i/>
          <w:sz w:val="22"/>
        </w:rPr>
        <w:t xml:space="preserve">who </w:t>
      </w:r>
      <w:r w:rsidR="00C2494F" w:rsidRPr="00BE344E">
        <w:rPr>
          <w:rFonts w:ascii="Times New Roman" w:hAnsi="Times New Roman"/>
          <w:sz w:val="22"/>
        </w:rPr>
        <w:t>should enforce the copyright laws? She said it was the purview of C</w:t>
      </w:r>
      <w:r w:rsidR="00E364F2">
        <w:rPr>
          <w:rFonts w:ascii="Times New Roman" w:hAnsi="Times New Roman"/>
          <w:sz w:val="22"/>
        </w:rPr>
        <w:t>ongress and emphatically not the job of the FCC</w:t>
      </w:r>
      <w:r w:rsidR="00C2494F" w:rsidRPr="00BE344E">
        <w:rPr>
          <w:rFonts w:ascii="Times New Roman" w:hAnsi="Times New Roman"/>
          <w:sz w:val="22"/>
        </w:rPr>
        <w:t>. Additionally, Sohn felt there should be a balance—that Draconian copyright protections would deter adoption and accessibility</w:t>
      </w:r>
      <w:r w:rsidR="00A27D3D">
        <w:rPr>
          <w:rFonts w:ascii="Times New Roman" w:hAnsi="Times New Roman"/>
          <w:sz w:val="22"/>
        </w:rPr>
        <w:t xml:space="preserve"> of new business models—and</w:t>
      </w:r>
      <w:r w:rsidR="00C2494F" w:rsidRPr="00BE344E">
        <w:rPr>
          <w:rFonts w:ascii="Times New Roman" w:hAnsi="Times New Roman"/>
          <w:sz w:val="22"/>
        </w:rPr>
        <w:t xml:space="preserve"> the protection of intellectual property should not be used to deter legitimate discourse.</w:t>
      </w:r>
      <w:r w:rsidR="002A480B" w:rsidRPr="00BE344E">
        <w:rPr>
          <w:rFonts w:ascii="Times New Roman" w:hAnsi="Times New Roman"/>
          <w:sz w:val="22"/>
        </w:rPr>
        <w:t xml:space="preserve"> Next, she asked how IP should be </w:t>
      </w:r>
      <w:r w:rsidR="002A480B" w:rsidRPr="00BE344E">
        <w:rPr>
          <w:rFonts w:ascii="Times New Roman" w:hAnsi="Times New Roman"/>
          <w:i/>
          <w:sz w:val="22"/>
        </w:rPr>
        <w:t>protected</w:t>
      </w:r>
      <w:r w:rsidR="002A480B" w:rsidRPr="00BE344E">
        <w:rPr>
          <w:rFonts w:ascii="Times New Roman" w:hAnsi="Times New Roman"/>
          <w:sz w:val="22"/>
        </w:rPr>
        <w:t xml:space="preserve"> and </w:t>
      </w:r>
      <w:r w:rsidR="002A480B" w:rsidRPr="00BE344E">
        <w:rPr>
          <w:rFonts w:ascii="Times New Roman" w:hAnsi="Times New Roman"/>
          <w:i/>
          <w:sz w:val="22"/>
        </w:rPr>
        <w:t>enforced</w:t>
      </w:r>
      <w:r w:rsidR="002A480B" w:rsidRPr="00BE344E">
        <w:rPr>
          <w:rFonts w:ascii="Times New Roman" w:hAnsi="Times New Roman"/>
          <w:sz w:val="22"/>
        </w:rPr>
        <w:t xml:space="preserve">. </w:t>
      </w:r>
    </w:p>
    <w:p w:rsidR="003A4615" w:rsidRPr="00BE344E" w:rsidRDefault="00BC4907" w:rsidP="00A11A56">
      <w:pPr>
        <w:spacing w:beforeLines="40" w:after="0"/>
        <w:ind w:firstLine="720"/>
        <w:jc w:val="both"/>
        <w:rPr>
          <w:rFonts w:ascii="Times New Roman" w:hAnsi="Times New Roman"/>
          <w:sz w:val="22"/>
        </w:rPr>
      </w:pPr>
      <w:r w:rsidRPr="00BE344E">
        <w:rPr>
          <w:rFonts w:ascii="Times New Roman" w:hAnsi="Times New Roman"/>
          <w:sz w:val="22"/>
        </w:rPr>
        <w:t>Sohn critiqued two proposed methods for protectio</w:t>
      </w:r>
      <w:r w:rsidR="00A27D3D">
        <w:rPr>
          <w:rFonts w:ascii="Times New Roman" w:hAnsi="Times New Roman"/>
          <w:sz w:val="22"/>
        </w:rPr>
        <w:t>n and enforcement of content</w:t>
      </w:r>
      <w:r w:rsidRPr="00BE344E">
        <w:rPr>
          <w:rFonts w:ascii="Times New Roman" w:hAnsi="Times New Roman"/>
          <w:sz w:val="22"/>
        </w:rPr>
        <w:t xml:space="preserve"> holders’ intellectual property rights: (1) </w:t>
      </w:r>
      <w:r w:rsidR="00A27D3D">
        <w:rPr>
          <w:rFonts w:ascii="Times New Roman" w:hAnsi="Times New Roman"/>
          <w:sz w:val="22"/>
        </w:rPr>
        <w:t>“</w:t>
      </w:r>
      <w:r w:rsidRPr="00BE344E">
        <w:rPr>
          <w:rFonts w:ascii="Times New Roman" w:hAnsi="Times New Roman"/>
          <w:sz w:val="22"/>
        </w:rPr>
        <w:t>Three Strikes</w:t>
      </w:r>
      <w:r w:rsidR="00A27D3D">
        <w:rPr>
          <w:rFonts w:ascii="Times New Roman" w:hAnsi="Times New Roman"/>
          <w:sz w:val="22"/>
        </w:rPr>
        <w:t>” and (2) copyright f</w:t>
      </w:r>
      <w:r w:rsidRPr="00BE344E">
        <w:rPr>
          <w:rFonts w:ascii="Times New Roman" w:hAnsi="Times New Roman"/>
          <w:sz w:val="22"/>
        </w:rPr>
        <w:t xml:space="preserve">iltering. In a “three strikes” regime, </w:t>
      </w:r>
      <w:r w:rsidR="00733815" w:rsidRPr="00BE344E">
        <w:rPr>
          <w:rFonts w:ascii="Times New Roman" w:hAnsi="Times New Roman"/>
          <w:sz w:val="22"/>
        </w:rPr>
        <w:t>she explained</w:t>
      </w:r>
      <w:r w:rsidRPr="00BE344E">
        <w:rPr>
          <w:rFonts w:ascii="Times New Roman" w:hAnsi="Times New Roman"/>
          <w:sz w:val="22"/>
        </w:rPr>
        <w:t>, a u</w:t>
      </w:r>
      <w:r w:rsidR="00A27D3D">
        <w:rPr>
          <w:rFonts w:ascii="Times New Roman" w:hAnsi="Times New Roman"/>
          <w:sz w:val="22"/>
        </w:rPr>
        <w:t>ser would be thrown off</w:t>
      </w:r>
      <w:r w:rsidR="00220CB4" w:rsidRPr="00BE344E">
        <w:rPr>
          <w:rFonts w:ascii="Times New Roman" w:hAnsi="Times New Roman"/>
          <w:sz w:val="22"/>
        </w:rPr>
        <w:t xml:space="preserve"> his or her</w:t>
      </w:r>
      <w:r w:rsidRPr="00BE344E">
        <w:rPr>
          <w:rFonts w:ascii="Times New Roman" w:hAnsi="Times New Roman"/>
          <w:sz w:val="22"/>
        </w:rPr>
        <w:t xml:space="preserve"> Internet service provider (ISP) based on three separate </w:t>
      </w:r>
      <w:r w:rsidRPr="00BE344E">
        <w:rPr>
          <w:rFonts w:ascii="Times New Roman" w:hAnsi="Times New Roman"/>
          <w:i/>
          <w:sz w:val="22"/>
        </w:rPr>
        <w:t>allegations</w:t>
      </w:r>
      <w:r w:rsidRPr="00BE344E">
        <w:rPr>
          <w:rFonts w:ascii="Times New Roman" w:hAnsi="Times New Roman"/>
          <w:sz w:val="22"/>
        </w:rPr>
        <w:t xml:space="preserve"> of copyright infringement by copyright holders. In this context, regarding the Digital Millennium Copyright Act (DMCA), </w:t>
      </w:r>
      <w:r w:rsidR="00220CB4" w:rsidRPr="00BE344E">
        <w:rPr>
          <w:rFonts w:ascii="Times New Roman" w:hAnsi="Times New Roman"/>
          <w:sz w:val="22"/>
        </w:rPr>
        <w:t>Sohn said there are a high numb</w:t>
      </w:r>
      <w:r w:rsidR="00A27D3D">
        <w:rPr>
          <w:rFonts w:ascii="Times New Roman" w:hAnsi="Times New Roman"/>
          <w:sz w:val="22"/>
        </w:rPr>
        <w:t>er of “false positives” and</w:t>
      </w:r>
      <w:r w:rsidR="00220CB4" w:rsidRPr="00BE344E">
        <w:rPr>
          <w:rFonts w:ascii="Times New Roman" w:hAnsi="Times New Roman"/>
          <w:sz w:val="22"/>
        </w:rPr>
        <w:t xml:space="preserve">, importantly, the relevant section of the DMCA actually refers to violations and not </w:t>
      </w:r>
      <w:r w:rsidR="00220CB4" w:rsidRPr="00BE344E">
        <w:rPr>
          <w:rFonts w:ascii="Times New Roman" w:hAnsi="Times New Roman"/>
          <w:i/>
          <w:sz w:val="22"/>
        </w:rPr>
        <w:t>allegations</w:t>
      </w:r>
      <w:r w:rsidR="00220CB4" w:rsidRPr="00BE344E">
        <w:rPr>
          <w:rFonts w:ascii="Times New Roman" w:hAnsi="Times New Roman"/>
          <w:sz w:val="22"/>
        </w:rPr>
        <w:t xml:space="preserve"> of violations.</w:t>
      </w:r>
      <w:r w:rsidR="006A5BFB" w:rsidRPr="00BE344E">
        <w:rPr>
          <w:rFonts w:ascii="Times New Roman" w:hAnsi="Times New Roman"/>
          <w:sz w:val="22"/>
        </w:rPr>
        <w:t xml:space="preserve"> Additionally</w:t>
      </w:r>
      <w:r w:rsidR="00435484">
        <w:rPr>
          <w:rFonts w:ascii="Times New Roman" w:hAnsi="Times New Roman"/>
          <w:sz w:val="22"/>
        </w:rPr>
        <w:t>, in many countries t</w:t>
      </w:r>
      <w:r w:rsidR="00147888">
        <w:rPr>
          <w:rFonts w:ascii="Times New Roman" w:hAnsi="Times New Roman"/>
          <w:sz w:val="22"/>
        </w:rPr>
        <w:t xml:space="preserve">here is a </w:t>
      </w:r>
      <w:r w:rsidR="00435484">
        <w:rPr>
          <w:rFonts w:ascii="Times New Roman" w:hAnsi="Times New Roman"/>
          <w:sz w:val="22"/>
        </w:rPr>
        <w:t xml:space="preserve">growing </w:t>
      </w:r>
      <w:r w:rsidR="00147888">
        <w:rPr>
          <w:rFonts w:ascii="Times New Roman" w:hAnsi="Times New Roman"/>
          <w:sz w:val="22"/>
        </w:rPr>
        <w:t>trend finding access to the Internet as</w:t>
      </w:r>
      <w:r w:rsidR="006A5BFB" w:rsidRPr="00BE344E">
        <w:rPr>
          <w:rFonts w:ascii="Times New Roman" w:hAnsi="Times New Roman"/>
          <w:sz w:val="22"/>
        </w:rPr>
        <w:t xml:space="preserve"> a fundamental right, and any deprivation of a fundamental right </w:t>
      </w:r>
      <w:r w:rsidR="00A27D3D">
        <w:rPr>
          <w:rFonts w:ascii="Times New Roman" w:hAnsi="Times New Roman"/>
          <w:sz w:val="22"/>
        </w:rPr>
        <w:t xml:space="preserve">here in the U.S. </w:t>
      </w:r>
      <w:r w:rsidR="006A5BFB" w:rsidRPr="00BE344E">
        <w:rPr>
          <w:rFonts w:ascii="Times New Roman" w:hAnsi="Times New Roman"/>
          <w:sz w:val="22"/>
        </w:rPr>
        <w:t xml:space="preserve">would clearly implicate due process considerations. </w:t>
      </w:r>
      <w:r w:rsidR="00147888">
        <w:rPr>
          <w:rFonts w:ascii="Times New Roman" w:hAnsi="Times New Roman"/>
          <w:sz w:val="22"/>
        </w:rPr>
        <w:t xml:space="preserve">In contrast, </w:t>
      </w:r>
      <w:r w:rsidR="00A27D3D">
        <w:rPr>
          <w:rFonts w:ascii="Times New Roman" w:hAnsi="Times New Roman"/>
          <w:sz w:val="22"/>
        </w:rPr>
        <w:t>c</w:t>
      </w:r>
      <w:r w:rsidR="00C74276" w:rsidRPr="00BE344E">
        <w:rPr>
          <w:rFonts w:ascii="Times New Roman" w:hAnsi="Times New Roman"/>
          <w:sz w:val="22"/>
        </w:rPr>
        <w:t>opy</w:t>
      </w:r>
      <w:r w:rsidR="00147888">
        <w:rPr>
          <w:rFonts w:ascii="Times New Roman" w:hAnsi="Times New Roman"/>
          <w:sz w:val="22"/>
        </w:rPr>
        <w:t>right filtering</w:t>
      </w:r>
      <w:r w:rsidR="00C74276" w:rsidRPr="00BE344E">
        <w:rPr>
          <w:rFonts w:ascii="Times New Roman" w:hAnsi="Times New Roman"/>
          <w:sz w:val="22"/>
        </w:rPr>
        <w:t xml:space="preserve"> is basically </w:t>
      </w:r>
      <w:r w:rsidR="00147888">
        <w:rPr>
          <w:rFonts w:ascii="Times New Roman" w:hAnsi="Times New Roman"/>
          <w:sz w:val="22"/>
        </w:rPr>
        <w:t>“</w:t>
      </w:r>
      <w:r w:rsidR="00C74276" w:rsidRPr="00BE344E">
        <w:rPr>
          <w:rFonts w:ascii="Times New Roman" w:hAnsi="Times New Roman"/>
          <w:sz w:val="22"/>
        </w:rPr>
        <w:t>deep packet inspection,</w:t>
      </w:r>
      <w:r w:rsidR="00147888">
        <w:rPr>
          <w:rFonts w:ascii="Times New Roman" w:hAnsi="Times New Roman"/>
          <w:sz w:val="22"/>
        </w:rPr>
        <w:t>”</w:t>
      </w:r>
      <w:r w:rsidR="00C74276" w:rsidRPr="00BE344E">
        <w:rPr>
          <w:rFonts w:ascii="Times New Roman" w:hAnsi="Times New Roman"/>
          <w:sz w:val="22"/>
        </w:rPr>
        <w:t xml:space="preserve"> where an ISP “looks” into the data to see if there is a copyright violation. There are serious privacy concerns with this process and she likened it to opening “every piece of mail” that came through the postal office. Sohn pointed out</w:t>
      </w:r>
      <w:r w:rsidR="00F32F0B">
        <w:rPr>
          <w:rFonts w:ascii="Times New Roman" w:hAnsi="Times New Roman"/>
          <w:sz w:val="22"/>
        </w:rPr>
        <w:t xml:space="preserve"> the difficulties in automating any sort of copyrigh</w:t>
      </w:r>
      <w:r w:rsidR="00A27D3D">
        <w:rPr>
          <w:rFonts w:ascii="Times New Roman" w:hAnsi="Times New Roman"/>
          <w:sz w:val="22"/>
        </w:rPr>
        <w:t>t infringement policing process as well.</w:t>
      </w:r>
      <w:r w:rsidR="00F32F0B">
        <w:rPr>
          <w:rFonts w:ascii="Times New Roman" w:hAnsi="Times New Roman"/>
          <w:sz w:val="22"/>
        </w:rPr>
        <w:t xml:space="preserve">  I</w:t>
      </w:r>
      <w:r w:rsidR="00C74276" w:rsidRPr="00BE344E">
        <w:rPr>
          <w:rFonts w:ascii="Times New Roman" w:hAnsi="Times New Roman"/>
          <w:sz w:val="22"/>
        </w:rPr>
        <w:t xml:space="preserve">n order to find a copyright violation a judge must engage in a fact intensive inquiry and a nuanced balancing process, and that no </w:t>
      </w:r>
      <w:r w:rsidR="00F32F0B">
        <w:rPr>
          <w:rFonts w:ascii="Times New Roman" w:hAnsi="Times New Roman"/>
          <w:sz w:val="22"/>
        </w:rPr>
        <w:t xml:space="preserve">automated </w:t>
      </w:r>
      <w:r w:rsidR="00C74276" w:rsidRPr="00BE344E">
        <w:rPr>
          <w:rFonts w:ascii="Times New Roman" w:hAnsi="Times New Roman"/>
          <w:sz w:val="22"/>
        </w:rPr>
        <w:t xml:space="preserve">filter </w:t>
      </w:r>
      <w:r w:rsidR="00F32F0B">
        <w:rPr>
          <w:rFonts w:ascii="Times New Roman" w:hAnsi="Times New Roman"/>
          <w:sz w:val="22"/>
        </w:rPr>
        <w:t xml:space="preserve">can be a “judge in a box”; </w:t>
      </w:r>
      <w:r w:rsidR="00C74276" w:rsidRPr="00BE344E">
        <w:rPr>
          <w:rFonts w:ascii="Times New Roman" w:hAnsi="Times New Roman"/>
          <w:sz w:val="22"/>
        </w:rPr>
        <w:t>tell</w:t>
      </w:r>
      <w:r w:rsidR="00F32F0B">
        <w:rPr>
          <w:rFonts w:ascii="Times New Roman" w:hAnsi="Times New Roman"/>
          <w:sz w:val="22"/>
        </w:rPr>
        <w:t>ing</w:t>
      </w:r>
      <w:r w:rsidR="00C74276" w:rsidRPr="00BE344E">
        <w:rPr>
          <w:rFonts w:ascii="Times New Roman" w:hAnsi="Times New Roman"/>
          <w:sz w:val="22"/>
        </w:rPr>
        <w:t xml:space="preserve"> the difference</w:t>
      </w:r>
      <w:r w:rsidR="008466BF" w:rsidRPr="00BE344E">
        <w:rPr>
          <w:rFonts w:ascii="Times New Roman" w:hAnsi="Times New Roman"/>
          <w:sz w:val="22"/>
        </w:rPr>
        <w:t xml:space="preserve"> between data that is a copyright violation and data that is merely a lawful communication like an email. </w:t>
      </w:r>
    </w:p>
    <w:p w:rsidR="003A4615" w:rsidRPr="00BE344E" w:rsidRDefault="003A4615" w:rsidP="00A11A56">
      <w:pPr>
        <w:spacing w:beforeLines="40" w:after="0"/>
        <w:jc w:val="both"/>
        <w:rPr>
          <w:rFonts w:ascii="Times New Roman" w:hAnsi="Times New Roman"/>
          <w:sz w:val="22"/>
        </w:rPr>
      </w:pPr>
    </w:p>
    <w:p w:rsidR="00E714F6" w:rsidRPr="00BE344E" w:rsidRDefault="003A4615" w:rsidP="00A11A56">
      <w:pPr>
        <w:spacing w:beforeLines="40" w:after="0"/>
        <w:jc w:val="both"/>
        <w:rPr>
          <w:rFonts w:ascii="Times New Roman" w:hAnsi="Times New Roman"/>
          <w:b/>
          <w:sz w:val="22"/>
        </w:rPr>
      </w:pPr>
      <w:r w:rsidRPr="00BE344E">
        <w:rPr>
          <w:rFonts w:ascii="Times New Roman" w:hAnsi="Times New Roman"/>
          <w:b/>
          <w:sz w:val="22"/>
        </w:rPr>
        <w:t>Panel III: Industry Structure and Opportunities for Innovation</w:t>
      </w:r>
    </w:p>
    <w:p w:rsidR="00B46306" w:rsidRPr="00BE344E" w:rsidRDefault="004F2329" w:rsidP="00A11A56">
      <w:pPr>
        <w:spacing w:beforeLines="40" w:after="0"/>
        <w:ind w:firstLine="720"/>
        <w:jc w:val="both"/>
        <w:rPr>
          <w:rFonts w:ascii="Times New Roman" w:hAnsi="Times New Roman"/>
          <w:sz w:val="22"/>
        </w:rPr>
      </w:pPr>
      <w:r w:rsidRPr="00BE344E">
        <w:rPr>
          <w:rFonts w:ascii="Times New Roman" w:hAnsi="Times New Roman"/>
          <w:sz w:val="22"/>
        </w:rPr>
        <w:t>Panel three addressed the stru</w:t>
      </w:r>
      <w:r w:rsidR="00045329" w:rsidRPr="00BE344E">
        <w:rPr>
          <w:rFonts w:ascii="Times New Roman" w:hAnsi="Times New Roman"/>
          <w:sz w:val="22"/>
        </w:rPr>
        <w:t>cture of the industries involved in the Internet</w:t>
      </w:r>
      <w:r w:rsidRPr="00BE344E">
        <w:rPr>
          <w:rFonts w:ascii="Times New Roman" w:hAnsi="Times New Roman"/>
          <w:sz w:val="22"/>
        </w:rPr>
        <w:t xml:space="preserve"> and delved deep into </w:t>
      </w:r>
      <w:r w:rsidR="00CD4C20">
        <w:rPr>
          <w:rFonts w:ascii="Times New Roman" w:hAnsi="Times New Roman"/>
          <w:sz w:val="22"/>
        </w:rPr>
        <w:t>compe</w:t>
      </w:r>
      <w:r w:rsidR="00591ED4">
        <w:rPr>
          <w:rFonts w:ascii="Times New Roman" w:hAnsi="Times New Roman"/>
          <w:sz w:val="22"/>
        </w:rPr>
        <w:t xml:space="preserve">tition policy, specifically </w:t>
      </w:r>
      <w:r w:rsidR="00045329" w:rsidRPr="00BE344E">
        <w:rPr>
          <w:rFonts w:ascii="Times New Roman" w:hAnsi="Times New Roman"/>
          <w:sz w:val="22"/>
        </w:rPr>
        <w:t>the underlying economics and</w:t>
      </w:r>
      <w:r w:rsidR="00D737F7">
        <w:rPr>
          <w:rFonts w:ascii="Times New Roman" w:hAnsi="Times New Roman"/>
          <w:sz w:val="22"/>
        </w:rPr>
        <w:t xml:space="preserve"> theory in regards to </w:t>
      </w:r>
      <w:r w:rsidR="00045329" w:rsidRPr="00BE344E">
        <w:rPr>
          <w:rFonts w:ascii="Times New Roman" w:hAnsi="Times New Roman"/>
          <w:sz w:val="22"/>
        </w:rPr>
        <w:t>regulation</w:t>
      </w:r>
      <w:r w:rsidR="00CD4C20">
        <w:rPr>
          <w:rFonts w:ascii="Times New Roman" w:hAnsi="Times New Roman"/>
          <w:sz w:val="22"/>
        </w:rPr>
        <w:t xml:space="preserve"> of the Internet “ecosystem.”</w:t>
      </w:r>
    </w:p>
    <w:p w:rsidR="00732B97" w:rsidRDefault="00C22E75" w:rsidP="00A11A56">
      <w:pPr>
        <w:spacing w:beforeLines="40" w:after="0"/>
        <w:ind w:firstLine="720"/>
        <w:jc w:val="both"/>
        <w:rPr>
          <w:rFonts w:ascii="Times New Roman" w:hAnsi="Times New Roman"/>
          <w:sz w:val="22"/>
        </w:rPr>
      </w:pPr>
      <w:r>
        <w:rPr>
          <w:rFonts w:ascii="Times New Roman" w:hAnsi="Times New Roman"/>
          <w:sz w:val="22"/>
        </w:rPr>
        <w:t xml:space="preserve">One </w:t>
      </w:r>
      <w:r w:rsidR="00085EAF">
        <w:rPr>
          <w:rFonts w:ascii="Times New Roman" w:hAnsi="Times New Roman"/>
          <w:sz w:val="22"/>
        </w:rPr>
        <w:t xml:space="preserve">highly regulated </w:t>
      </w:r>
      <w:r>
        <w:rPr>
          <w:rFonts w:ascii="Times New Roman" w:hAnsi="Times New Roman"/>
          <w:sz w:val="22"/>
        </w:rPr>
        <w:t xml:space="preserve">and competition policy laden area </w:t>
      </w:r>
      <w:r w:rsidR="00085EAF">
        <w:rPr>
          <w:rFonts w:ascii="Times New Roman" w:hAnsi="Times New Roman"/>
          <w:sz w:val="22"/>
        </w:rPr>
        <w:t xml:space="preserve">is when one company merges with another. </w:t>
      </w:r>
      <w:r w:rsidR="00591ED4">
        <w:rPr>
          <w:rFonts w:ascii="Times New Roman" w:hAnsi="Times New Roman"/>
          <w:sz w:val="22"/>
        </w:rPr>
        <w:t xml:space="preserve">Mergers can be </w:t>
      </w:r>
      <w:r w:rsidR="001D7712">
        <w:rPr>
          <w:rFonts w:ascii="Times New Roman" w:hAnsi="Times New Roman"/>
          <w:sz w:val="22"/>
        </w:rPr>
        <w:t xml:space="preserve">very important to the health </w:t>
      </w:r>
      <w:r w:rsidR="00085EAF">
        <w:rPr>
          <w:rFonts w:ascii="Times New Roman" w:hAnsi="Times New Roman"/>
          <w:sz w:val="22"/>
        </w:rPr>
        <w:t>of a given industry and o</w:t>
      </w:r>
      <w:r w:rsidR="00700FC7">
        <w:rPr>
          <w:rFonts w:ascii="Times New Roman" w:hAnsi="Times New Roman"/>
          <w:sz w:val="22"/>
        </w:rPr>
        <w:t xml:space="preserve">ften they are one way </w:t>
      </w:r>
      <w:r w:rsidR="00591ED4">
        <w:rPr>
          <w:rFonts w:ascii="Times New Roman" w:hAnsi="Times New Roman"/>
          <w:sz w:val="22"/>
        </w:rPr>
        <w:t>to</w:t>
      </w:r>
      <w:r w:rsidR="001D7712">
        <w:rPr>
          <w:rFonts w:ascii="Times New Roman" w:hAnsi="Times New Roman"/>
          <w:sz w:val="22"/>
        </w:rPr>
        <w:t xml:space="preserve"> generally</w:t>
      </w:r>
      <w:r w:rsidR="00591ED4">
        <w:rPr>
          <w:rFonts w:ascii="Times New Roman" w:hAnsi="Times New Roman"/>
          <w:sz w:val="22"/>
        </w:rPr>
        <w:t xml:space="preserve"> increase the e</w:t>
      </w:r>
      <w:r w:rsidR="001D7712">
        <w:rPr>
          <w:rFonts w:ascii="Times New Roman" w:hAnsi="Times New Roman"/>
          <w:sz w:val="22"/>
        </w:rPr>
        <w:t>fficiency within the sector</w:t>
      </w:r>
      <w:r w:rsidR="00700FC7">
        <w:rPr>
          <w:rFonts w:ascii="Times New Roman" w:hAnsi="Times New Roman"/>
          <w:sz w:val="22"/>
        </w:rPr>
        <w:t xml:space="preserve"> and make it more competitive</w:t>
      </w:r>
      <w:r w:rsidR="00591ED4">
        <w:rPr>
          <w:rFonts w:ascii="Times New Roman" w:hAnsi="Times New Roman"/>
          <w:sz w:val="22"/>
        </w:rPr>
        <w:t xml:space="preserve">, through the elimination of duplicitous costs when two former competitors </w:t>
      </w:r>
      <w:r w:rsidR="001D7712">
        <w:rPr>
          <w:rFonts w:ascii="Times New Roman" w:hAnsi="Times New Roman"/>
          <w:sz w:val="22"/>
        </w:rPr>
        <w:t>become one, or as the carrot luring a potential competitor to enter the industry when they are evaluating potential</w:t>
      </w:r>
      <w:r w:rsidR="00591ED4">
        <w:rPr>
          <w:rFonts w:ascii="Times New Roman" w:hAnsi="Times New Roman"/>
          <w:sz w:val="22"/>
        </w:rPr>
        <w:t xml:space="preserve"> exit strategies</w:t>
      </w:r>
      <w:r w:rsidR="001D7712">
        <w:rPr>
          <w:rFonts w:ascii="Times New Roman" w:hAnsi="Times New Roman"/>
          <w:sz w:val="22"/>
        </w:rPr>
        <w:t xml:space="preserve">. </w:t>
      </w:r>
      <w:r w:rsidR="00E36FAC">
        <w:rPr>
          <w:rFonts w:ascii="Times New Roman" w:hAnsi="Times New Roman"/>
          <w:sz w:val="22"/>
        </w:rPr>
        <w:t>On th</w:t>
      </w:r>
      <w:r w:rsidR="00700FC7">
        <w:rPr>
          <w:rFonts w:ascii="Times New Roman" w:hAnsi="Times New Roman"/>
          <w:sz w:val="22"/>
        </w:rPr>
        <w:t>e other hand, mergers can be a</w:t>
      </w:r>
      <w:r w:rsidR="00E36FAC">
        <w:rPr>
          <w:rFonts w:ascii="Times New Roman" w:hAnsi="Times New Roman"/>
          <w:sz w:val="22"/>
        </w:rPr>
        <w:t xml:space="preserve"> </w:t>
      </w:r>
      <w:r w:rsidR="00700FC7">
        <w:rPr>
          <w:rFonts w:ascii="Times New Roman" w:hAnsi="Times New Roman"/>
          <w:sz w:val="22"/>
        </w:rPr>
        <w:t>way for</w:t>
      </w:r>
      <w:r w:rsidR="00085EAF">
        <w:rPr>
          <w:rFonts w:ascii="Times New Roman" w:hAnsi="Times New Roman"/>
          <w:sz w:val="22"/>
        </w:rPr>
        <w:t xml:space="preserve"> </w:t>
      </w:r>
      <w:r w:rsidR="00E36FAC">
        <w:rPr>
          <w:rFonts w:ascii="Times New Roman" w:hAnsi="Times New Roman"/>
          <w:sz w:val="22"/>
        </w:rPr>
        <w:t>dominant firm</w:t>
      </w:r>
      <w:r w:rsidR="00700FC7">
        <w:rPr>
          <w:rFonts w:ascii="Times New Roman" w:hAnsi="Times New Roman"/>
          <w:sz w:val="22"/>
        </w:rPr>
        <w:t>s</w:t>
      </w:r>
      <w:r w:rsidR="00E36FAC">
        <w:rPr>
          <w:rFonts w:ascii="Times New Roman" w:hAnsi="Times New Roman"/>
          <w:sz w:val="22"/>
        </w:rPr>
        <w:t xml:space="preserve"> to eliminate </w:t>
      </w:r>
      <w:r w:rsidR="0096519C">
        <w:rPr>
          <w:rFonts w:ascii="Times New Roman" w:hAnsi="Times New Roman"/>
          <w:sz w:val="22"/>
        </w:rPr>
        <w:t xml:space="preserve">competition and increase prices for consumers. Balancing the potential gains of a merger against the potential losses to competition and consumers is a large theme in competition and innovation policy. </w:t>
      </w:r>
      <w:r w:rsidR="00B46306" w:rsidRPr="00BE344E">
        <w:rPr>
          <w:rFonts w:ascii="Times New Roman" w:hAnsi="Times New Roman"/>
          <w:sz w:val="22"/>
        </w:rPr>
        <w:t xml:space="preserve">Carl Shapiro, Deputy Assistant Attorney General for Economics in the Antitrust Division at the Department of Justice, began </w:t>
      </w:r>
      <w:r w:rsidR="00EE72D1">
        <w:rPr>
          <w:rFonts w:ascii="Times New Roman" w:hAnsi="Times New Roman"/>
          <w:sz w:val="22"/>
        </w:rPr>
        <w:t xml:space="preserve">his presentation </w:t>
      </w:r>
      <w:r w:rsidR="00B46306" w:rsidRPr="00BE344E">
        <w:rPr>
          <w:rFonts w:ascii="Times New Roman" w:hAnsi="Times New Roman"/>
          <w:sz w:val="22"/>
        </w:rPr>
        <w:t xml:space="preserve">by discussing the effects of a merger on </w:t>
      </w:r>
      <w:r w:rsidR="0096519C">
        <w:rPr>
          <w:rFonts w:ascii="Times New Roman" w:hAnsi="Times New Roman"/>
          <w:sz w:val="22"/>
        </w:rPr>
        <w:t xml:space="preserve">innovation in a given industry and how this </w:t>
      </w:r>
      <w:r w:rsidR="0009217D">
        <w:rPr>
          <w:rFonts w:ascii="Times New Roman" w:hAnsi="Times New Roman"/>
          <w:sz w:val="22"/>
        </w:rPr>
        <w:t xml:space="preserve">dynamic </w:t>
      </w:r>
      <w:r w:rsidR="0096519C">
        <w:rPr>
          <w:rFonts w:ascii="Times New Roman" w:hAnsi="Times New Roman"/>
          <w:sz w:val="22"/>
        </w:rPr>
        <w:t xml:space="preserve">has </w:t>
      </w:r>
      <w:r w:rsidR="00521F5E" w:rsidRPr="00BE344E">
        <w:rPr>
          <w:rFonts w:ascii="Times New Roman" w:hAnsi="Times New Roman"/>
          <w:sz w:val="22"/>
        </w:rPr>
        <w:t xml:space="preserve">recently come into the </w:t>
      </w:r>
      <w:r w:rsidR="0009217D">
        <w:rPr>
          <w:rFonts w:ascii="Times New Roman" w:hAnsi="Times New Roman"/>
          <w:sz w:val="22"/>
        </w:rPr>
        <w:t>analysis for many of the merger challenges</w:t>
      </w:r>
      <w:r w:rsidR="00F03B7F" w:rsidRPr="00BE344E">
        <w:rPr>
          <w:rFonts w:ascii="Times New Roman" w:hAnsi="Times New Roman"/>
          <w:sz w:val="22"/>
        </w:rPr>
        <w:t xml:space="preserve"> at the Depart</w:t>
      </w:r>
      <w:r w:rsidR="008A0726" w:rsidRPr="00BE344E">
        <w:rPr>
          <w:rFonts w:ascii="Times New Roman" w:hAnsi="Times New Roman"/>
          <w:sz w:val="22"/>
        </w:rPr>
        <w:t>me</w:t>
      </w:r>
      <w:r w:rsidR="0096519C">
        <w:rPr>
          <w:rFonts w:ascii="Times New Roman" w:hAnsi="Times New Roman"/>
          <w:sz w:val="22"/>
        </w:rPr>
        <w:t xml:space="preserve">nt of Justice (DoJ). </w:t>
      </w:r>
      <w:r w:rsidR="0009217D">
        <w:rPr>
          <w:rFonts w:ascii="Times New Roman" w:hAnsi="Times New Roman"/>
          <w:sz w:val="22"/>
        </w:rPr>
        <w:t>One underlying note of caution though</w:t>
      </w:r>
      <w:r w:rsidR="0096519C">
        <w:rPr>
          <w:rFonts w:ascii="Times New Roman" w:hAnsi="Times New Roman"/>
          <w:sz w:val="22"/>
        </w:rPr>
        <w:t>,</w:t>
      </w:r>
      <w:r w:rsidR="00172C43">
        <w:rPr>
          <w:rFonts w:ascii="Times New Roman" w:hAnsi="Times New Roman"/>
          <w:sz w:val="22"/>
        </w:rPr>
        <w:t xml:space="preserve"> he pointed out, is how</w:t>
      </w:r>
      <w:r w:rsidR="0096519C">
        <w:rPr>
          <w:rFonts w:ascii="Times New Roman" w:hAnsi="Times New Roman"/>
          <w:sz w:val="22"/>
        </w:rPr>
        <w:t xml:space="preserve"> </w:t>
      </w:r>
      <w:r w:rsidR="00886083">
        <w:rPr>
          <w:rFonts w:ascii="Times New Roman" w:hAnsi="Times New Roman"/>
          <w:sz w:val="22"/>
        </w:rPr>
        <w:t>the specific effects</w:t>
      </w:r>
      <w:r w:rsidR="008A0726" w:rsidRPr="00BE344E">
        <w:rPr>
          <w:rFonts w:ascii="Times New Roman" w:hAnsi="Times New Roman"/>
          <w:sz w:val="22"/>
        </w:rPr>
        <w:t xml:space="preserve"> </w:t>
      </w:r>
      <w:r w:rsidR="0096519C">
        <w:rPr>
          <w:rFonts w:ascii="Times New Roman" w:hAnsi="Times New Roman"/>
          <w:sz w:val="22"/>
        </w:rPr>
        <w:t xml:space="preserve">of a merger </w:t>
      </w:r>
      <w:r w:rsidR="008A0726" w:rsidRPr="00BE344E">
        <w:rPr>
          <w:rFonts w:ascii="Times New Roman" w:hAnsi="Times New Roman"/>
          <w:sz w:val="22"/>
        </w:rPr>
        <w:t xml:space="preserve">can be difficult to predict when markets are changing quickly. </w:t>
      </w:r>
    </w:p>
    <w:p w:rsidR="00923BAA" w:rsidRPr="00BE344E" w:rsidRDefault="00864CC2" w:rsidP="00A11A56">
      <w:pPr>
        <w:spacing w:beforeLines="40" w:after="0"/>
        <w:ind w:firstLine="720"/>
        <w:jc w:val="both"/>
        <w:rPr>
          <w:rFonts w:ascii="Times New Roman" w:hAnsi="Times New Roman"/>
          <w:sz w:val="22"/>
        </w:rPr>
      </w:pPr>
      <w:r>
        <w:rPr>
          <w:rFonts w:ascii="Times New Roman" w:hAnsi="Times New Roman"/>
          <w:sz w:val="22"/>
        </w:rPr>
        <w:t>Laying the groundwork</w:t>
      </w:r>
      <w:r w:rsidR="008A0726" w:rsidRPr="00BE344E">
        <w:rPr>
          <w:rFonts w:ascii="Times New Roman" w:hAnsi="Times New Roman"/>
          <w:sz w:val="22"/>
        </w:rPr>
        <w:t xml:space="preserve">, Shapiro pointed to three different notions of competition: (1) Product Market Competition—which is the traditional rivalry between competitors on price and quality of competing products and is usually in the short run; (2) </w:t>
      </w:r>
      <w:r w:rsidR="00C8593D" w:rsidRPr="00BE344E">
        <w:rPr>
          <w:rFonts w:ascii="Times New Roman" w:hAnsi="Times New Roman"/>
          <w:sz w:val="22"/>
        </w:rPr>
        <w:t xml:space="preserve">Next-Generation Contestability—this is the extent to which product sales will shift to the firms offering the best next-generation products and is in the medium run; and (3) </w:t>
      </w:r>
      <w:r w:rsidR="009140C7" w:rsidRPr="00BE344E">
        <w:rPr>
          <w:rFonts w:ascii="Times New Roman" w:hAnsi="Times New Roman"/>
          <w:sz w:val="22"/>
        </w:rPr>
        <w:t>Innovation Rivalry—where there is simply a diversity of approaches and</w:t>
      </w:r>
      <w:r w:rsidR="0053504E">
        <w:rPr>
          <w:rFonts w:ascii="Times New Roman" w:hAnsi="Times New Roman"/>
          <w:sz w:val="22"/>
        </w:rPr>
        <w:t xml:space="preserve"> </w:t>
      </w:r>
      <w:r w:rsidR="009140C7" w:rsidRPr="00BE344E">
        <w:rPr>
          <w:rFonts w:ascii="Times New Roman" w:hAnsi="Times New Roman"/>
          <w:sz w:val="22"/>
        </w:rPr>
        <w:t xml:space="preserve">it can be very hard to bring a merger challenge based solely on this. </w:t>
      </w:r>
      <w:r w:rsidR="003A53B3" w:rsidRPr="00BE344E">
        <w:rPr>
          <w:rFonts w:ascii="Times New Roman" w:hAnsi="Times New Roman"/>
          <w:sz w:val="22"/>
        </w:rPr>
        <w:t>Looking at the product market</w:t>
      </w:r>
      <w:r>
        <w:rPr>
          <w:rFonts w:ascii="Times New Roman" w:hAnsi="Times New Roman"/>
          <w:sz w:val="22"/>
        </w:rPr>
        <w:t xml:space="preserve"> competition view</w:t>
      </w:r>
      <w:r w:rsidR="003A53B3" w:rsidRPr="00BE344E">
        <w:rPr>
          <w:rFonts w:ascii="Times New Roman" w:hAnsi="Times New Roman"/>
          <w:sz w:val="22"/>
        </w:rPr>
        <w:t xml:space="preserve">, </w:t>
      </w:r>
      <w:r w:rsidR="00EE72D1">
        <w:rPr>
          <w:rFonts w:ascii="Times New Roman" w:hAnsi="Times New Roman"/>
          <w:sz w:val="22"/>
        </w:rPr>
        <w:t xml:space="preserve">he said </w:t>
      </w:r>
      <w:r w:rsidR="008F0965" w:rsidRPr="00BE344E">
        <w:rPr>
          <w:rFonts w:ascii="Times New Roman" w:hAnsi="Times New Roman"/>
          <w:sz w:val="22"/>
        </w:rPr>
        <w:t>the “structural presumption” has weak</w:t>
      </w:r>
      <w:r>
        <w:rPr>
          <w:rFonts w:ascii="Times New Roman" w:hAnsi="Times New Roman"/>
          <w:sz w:val="22"/>
        </w:rPr>
        <w:t>ened an</w:t>
      </w:r>
      <w:r w:rsidR="00EE72D1">
        <w:rPr>
          <w:rFonts w:ascii="Times New Roman" w:hAnsi="Times New Roman"/>
          <w:sz w:val="22"/>
        </w:rPr>
        <w:t>d the prevailing thought is</w:t>
      </w:r>
      <w:r>
        <w:rPr>
          <w:rFonts w:ascii="Times New Roman" w:hAnsi="Times New Roman"/>
          <w:sz w:val="22"/>
        </w:rPr>
        <w:t xml:space="preserve"> </w:t>
      </w:r>
      <w:r w:rsidR="008F0965" w:rsidRPr="00BE344E">
        <w:rPr>
          <w:rFonts w:ascii="Times New Roman" w:hAnsi="Times New Roman"/>
          <w:sz w:val="22"/>
        </w:rPr>
        <w:t xml:space="preserve">larger companies, even in highly concentrated markets, may be able to innovate more successfully than a number of smaller competitors. The </w:t>
      </w:r>
      <w:r w:rsidR="00137816">
        <w:rPr>
          <w:rFonts w:ascii="Times New Roman" w:hAnsi="Times New Roman"/>
          <w:sz w:val="22"/>
        </w:rPr>
        <w:t>larger companies can have significant budgets and resources allocated to</w:t>
      </w:r>
      <w:r w:rsidR="008F0965" w:rsidRPr="00BE344E">
        <w:rPr>
          <w:rFonts w:ascii="Times New Roman" w:hAnsi="Times New Roman"/>
          <w:sz w:val="22"/>
        </w:rPr>
        <w:t xml:space="preserve"> innovat</w:t>
      </w:r>
      <w:r>
        <w:rPr>
          <w:rFonts w:ascii="Times New Roman" w:hAnsi="Times New Roman"/>
          <w:sz w:val="22"/>
        </w:rPr>
        <w:t>ion, as well as</w:t>
      </w:r>
      <w:r w:rsidR="008F0965" w:rsidRPr="00BE344E">
        <w:rPr>
          <w:rFonts w:ascii="Times New Roman" w:hAnsi="Times New Roman"/>
          <w:sz w:val="22"/>
        </w:rPr>
        <w:t xml:space="preserve"> incentives </w:t>
      </w:r>
      <w:r>
        <w:rPr>
          <w:rFonts w:ascii="Times New Roman" w:hAnsi="Times New Roman"/>
          <w:sz w:val="22"/>
        </w:rPr>
        <w:t xml:space="preserve">to innovate </w:t>
      </w:r>
      <w:r w:rsidR="008F0965" w:rsidRPr="00BE344E">
        <w:rPr>
          <w:rFonts w:ascii="Times New Roman" w:hAnsi="Times New Roman"/>
          <w:sz w:val="22"/>
        </w:rPr>
        <w:t>in the form o</w:t>
      </w:r>
      <w:r w:rsidR="00DE081C" w:rsidRPr="00BE344E">
        <w:rPr>
          <w:rFonts w:ascii="Times New Roman" w:hAnsi="Times New Roman"/>
          <w:sz w:val="22"/>
        </w:rPr>
        <w:t xml:space="preserve">f </w:t>
      </w:r>
      <w:r w:rsidR="00137816">
        <w:rPr>
          <w:rFonts w:ascii="Times New Roman" w:hAnsi="Times New Roman"/>
          <w:sz w:val="22"/>
        </w:rPr>
        <w:t>potentially higher profits</w:t>
      </w:r>
      <w:r w:rsidR="00DE081C" w:rsidRPr="00BE344E">
        <w:rPr>
          <w:rFonts w:ascii="Times New Roman" w:hAnsi="Times New Roman"/>
          <w:sz w:val="22"/>
        </w:rPr>
        <w:t xml:space="preserve"> on their larger sales. </w:t>
      </w:r>
      <w:r w:rsidR="003A53B3" w:rsidRPr="00BE344E">
        <w:rPr>
          <w:rFonts w:ascii="Times New Roman" w:hAnsi="Times New Roman"/>
          <w:sz w:val="22"/>
        </w:rPr>
        <w:t>Focusing in on the next-generation contestability notion o</w:t>
      </w:r>
      <w:r w:rsidR="00EE72D1">
        <w:rPr>
          <w:rFonts w:ascii="Times New Roman" w:hAnsi="Times New Roman"/>
          <w:sz w:val="22"/>
        </w:rPr>
        <w:t>f competition, Shapiro said</w:t>
      </w:r>
      <w:r w:rsidR="003A53B3" w:rsidRPr="00BE344E">
        <w:rPr>
          <w:rFonts w:ascii="Times New Roman" w:hAnsi="Times New Roman"/>
          <w:sz w:val="22"/>
        </w:rPr>
        <w:t xml:space="preserve"> some markets have high</w:t>
      </w:r>
      <w:r w:rsidR="00A07DFE">
        <w:rPr>
          <w:rFonts w:ascii="Times New Roman" w:hAnsi="Times New Roman"/>
          <w:sz w:val="22"/>
        </w:rPr>
        <w:t xml:space="preserve"> levels of “inertia”—the </w:t>
      </w:r>
      <w:r w:rsidR="00137816">
        <w:rPr>
          <w:rFonts w:ascii="Times New Roman" w:hAnsi="Times New Roman"/>
          <w:sz w:val="22"/>
        </w:rPr>
        <w:t>switching costs from one</w:t>
      </w:r>
      <w:r w:rsidR="003A53B3" w:rsidRPr="00BE344E">
        <w:rPr>
          <w:rFonts w:ascii="Times New Roman" w:hAnsi="Times New Roman"/>
          <w:sz w:val="22"/>
        </w:rPr>
        <w:t xml:space="preserve"> product to a competitor’s product</w:t>
      </w:r>
      <w:r w:rsidR="00A07DFE">
        <w:rPr>
          <w:rFonts w:ascii="Times New Roman" w:hAnsi="Times New Roman"/>
          <w:sz w:val="22"/>
        </w:rPr>
        <w:t xml:space="preserve"> are too high for the consumer</w:t>
      </w:r>
      <w:r w:rsidR="003A53B3" w:rsidRPr="00BE344E">
        <w:rPr>
          <w:rFonts w:ascii="Times New Roman" w:hAnsi="Times New Roman"/>
          <w:sz w:val="22"/>
        </w:rPr>
        <w:t>—and these</w:t>
      </w:r>
      <w:r w:rsidR="00AD6BE6">
        <w:rPr>
          <w:rFonts w:ascii="Times New Roman" w:hAnsi="Times New Roman"/>
          <w:sz w:val="22"/>
        </w:rPr>
        <w:t xml:space="preserve"> mark</w:t>
      </w:r>
      <w:r w:rsidR="00A07DFE">
        <w:rPr>
          <w:rFonts w:ascii="Times New Roman" w:hAnsi="Times New Roman"/>
          <w:sz w:val="22"/>
        </w:rPr>
        <w:t>et</w:t>
      </w:r>
      <w:r w:rsidR="00AD6BE6">
        <w:rPr>
          <w:rFonts w:ascii="Times New Roman" w:hAnsi="Times New Roman"/>
          <w:sz w:val="22"/>
        </w:rPr>
        <w:t>s are not as contestable</w:t>
      </w:r>
      <w:r w:rsidR="003A53B3" w:rsidRPr="00BE344E">
        <w:rPr>
          <w:rFonts w:ascii="Times New Roman" w:hAnsi="Times New Roman"/>
          <w:sz w:val="22"/>
        </w:rPr>
        <w:t xml:space="preserve">. It is in the high contestability markets—where there are lower costs </w:t>
      </w:r>
      <w:r w:rsidR="00A07DFE">
        <w:rPr>
          <w:rFonts w:ascii="Times New Roman" w:hAnsi="Times New Roman"/>
          <w:sz w:val="22"/>
        </w:rPr>
        <w:t>of switching—that there can be a larger reduction</w:t>
      </w:r>
      <w:r w:rsidR="00EE72D1">
        <w:rPr>
          <w:rFonts w:ascii="Times New Roman" w:hAnsi="Times New Roman"/>
          <w:sz w:val="22"/>
        </w:rPr>
        <w:t xml:space="preserve"> in competition from a merger. In short, it is </w:t>
      </w:r>
      <w:r w:rsidR="003A53B3" w:rsidRPr="00BE344E">
        <w:rPr>
          <w:rFonts w:ascii="Times New Roman" w:hAnsi="Times New Roman"/>
          <w:sz w:val="22"/>
        </w:rPr>
        <w:t xml:space="preserve">in these </w:t>
      </w:r>
      <w:r w:rsidR="00A07DFE">
        <w:rPr>
          <w:rFonts w:ascii="Times New Roman" w:hAnsi="Times New Roman"/>
          <w:sz w:val="22"/>
        </w:rPr>
        <w:t xml:space="preserve">highly contestable </w:t>
      </w:r>
      <w:r w:rsidR="003A53B3" w:rsidRPr="00BE344E">
        <w:rPr>
          <w:rFonts w:ascii="Times New Roman" w:hAnsi="Times New Roman"/>
          <w:sz w:val="22"/>
        </w:rPr>
        <w:t>markets that a</w:t>
      </w:r>
      <w:r w:rsidR="00A07DFE">
        <w:rPr>
          <w:rFonts w:ascii="Times New Roman" w:hAnsi="Times New Roman"/>
          <w:sz w:val="22"/>
        </w:rPr>
        <w:t xml:space="preserve"> merger is more strictly</w:t>
      </w:r>
      <w:r w:rsidR="003A53B3" w:rsidRPr="00BE344E">
        <w:rPr>
          <w:rFonts w:ascii="Times New Roman" w:hAnsi="Times New Roman"/>
          <w:sz w:val="22"/>
        </w:rPr>
        <w:t xml:space="preserve"> scrutinized.</w:t>
      </w:r>
    </w:p>
    <w:p w:rsidR="00F307AB" w:rsidRPr="00BE344E" w:rsidRDefault="00AF42F2" w:rsidP="00A11A56">
      <w:pPr>
        <w:spacing w:beforeLines="40" w:after="0"/>
        <w:ind w:firstLine="720"/>
        <w:jc w:val="both"/>
        <w:rPr>
          <w:rFonts w:ascii="Times New Roman" w:hAnsi="Times New Roman"/>
          <w:sz w:val="22"/>
        </w:rPr>
      </w:pPr>
      <w:r>
        <w:rPr>
          <w:rFonts w:ascii="Times New Roman" w:hAnsi="Times New Roman"/>
          <w:sz w:val="22"/>
        </w:rPr>
        <w:t xml:space="preserve">Taking a broader view of the Internet “ecosystem,” </w:t>
      </w:r>
      <w:r w:rsidR="00923BAA" w:rsidRPr="00BE344E">
        <w:rPr>
          <w:rFonts w:ascii="Times New Roman" w:hAnsi="Times New Roman"/>
          <w:sz w:val="22"/>
        </w:rPr>
        <w:t xml:space="preserve">Howard </w:t>
      </w:r>
      <w:r w:rsidR="00477827">
        <w:rPr>
          <w:rFonts w:ascii="Times New Roman" w:hAnsi="Times New Roman"/>
          <w:sz w:val="22"/>
        </w:rPr>
        <w:t>Shelansk</w:t>
      </w:r>
      <w:r w:rsidR="00477827" w:rsidRPr="00BE344E">
        <w:rPr>
          <w:rFonts w:ascii="Times New Roman" w:hAnsi="Times New Roman"/>
          <w:sz w:val="22"/>
        </w:rPr>
        <w:t>i</w:t>
      </w:r>
      <w:r w:rsidR="003E7D8C" w:rsidRPr="00BE344E">
        <w:rPr>
          <w:rFonts w:ascii="Times New Roman" w:hAnsi="Times New Roman"/>
          <w:sz w:val="22"/>
        </w:rPr>
        <w:t xml:space="preserve"> talked at length on</w:t>
      </w:r>
      <w:r w:rsidR="00072390">
        <w:rPr>
          <w:rFonts w:ascii="Times New Roman" w:hAnsi="Times New Roman"/>
          <w:sz w:val="22"/>
        </w:rPr>
        <w:t xml:space="preserve"> how</w:t>
      </w:r>
      <w:r w:rsidR="00923BAA" w:rsidRPr="00BE344E">
        <w:rPr>
          <w:rFonts w:ascii="Times New Roman" w:hAnsi="Times New Roman"/>
          <w:sz w:val="22"/>
        </w:rPr>
        <w:t xml:space="preserve"> different parts of</w:t>
      </w:r>
      <w:r w:rsidR="003E7D8C" w:rsidRPr="00BE344E">
        <w:rPr>
          <w:rFonts w:ascii="Times New Roman" w:hAnsi="Times New Roman"/>
          <w:sz w:val="22"/>
        </w:rPr>
        <w:t xml:space="preserve"> the Internet, in this case last-mile networks versus</w:t>
      </w:r>
      <w:r w:rsidR="00923BAA" w:rsidRPr="00BE344E">
        <w:rPr>
          <w:rFonts w:ascii="Times New Roman" w:hAnsi="Times New Roman"/>
          <w:sz w:val="22"/>
        </w:rPr>
        <w:t xml:space="preserve"> applications, could have very different issues and different policy implications. </w:t>
      </w:r>
      <w:r w:rsidR="00A46152" w:rsidRPr="00BE344E">
        <w:rPr>
          <w:rFonts w:ascii="Times New Roman" w:hAnsi="Times New Roman"/>
          <w:sz w:val="22"/>
        </w:rPr>
        <w:t>In discussing the applications market, Shapir</w:t>
      </w:r>
      <w:r w:rsidR="00F850EA">
        <w:rPr>
          <w:rFonts w:ascii="Times New Roman" w:hAnsi="Times New Roman"/>
          <w:sz w:val="22"/>
        </w:rPr>
        <w:t>o felt it is often seen as a single entity, but</w:t>
      </w:r>
      <w:r w:rsidR="00A46152" w:rsidRPr="00BE344E">
        <w:rPr>
          <w:rFonts w:ascii="Times New Roman" w:hAnsi="Times New Roman"/>
          <w:sz w:val="22"/>
        </w:rPr>
        <w:t xml:space="preserve"> in reality it is a “basket” of different markets—a layered and</w:t>
      </w:r>
      <w:r w:rsidR="00072390">
        <w:rPr>
          <w:rFonts w:ascii="Times New Roman" w:hAnsi="Times New Roman"/>
          <w:sz w:val="22"/>
        </w:rPr>
        <w:t xml:space="preserve"> varied set of markets—</w:t>
      </w:r>
      <w:r w:rsidR="00A46152" w:rsidRPr="00BE344E">
        <w:rPr>
          <w:rFonts w:ascii="Times New Roman" w:hAnsi="Times New Roman"/>
          <w:sz w:val="22"/>
        </w:rPr>
        <w:t xml:space="preserve">for antitrust purposes. Turning </w:t>
      </w:r>
      <w:r w:rsidR="00491244">
        <w:rPr>
          <w:rFonts w:ascii="Times New Roman" w:hAnsi="Times New Roman"/>
          <w:sz w:val="22"/>
        </w:rPr>
        <w:t>to the last-mile network market</w:t>
      </w:r>
      <w:r w:rsidR="00A46152" w:rsidRPr="00BE344E">
        <w:rPr>
          <w:rFonts w:ascii="Times New Roman" w:hAnsi="Times New Roman"/>
          <w:sz w:val="22"/>
        </w:rPr>
        <w:t>, he pointed out</w:t>
      </w:r>
      <w:r w:rsidR="00491244">
        <w:rPr>
          <w:rFonts w:ascii="Times New Roman" w:hAnsi="Times New Roman"/>
          <w:sz w:val="22"/>
        </w:rPr>
        <w:t xml:space="preserve"> that though</w:t>
      </w:r>
      <w:r w:rsidR="00A46152" w:rsidRPr="00BE344E">
        <w:rPr>
          <w:rFonts w:ascii="Times New Roman" w:hAnsi="Times New Roman"/>
          <w:sz w:val="22"/>
        </w:rPr>
        <w:t xml:space="preserve"> it is a v</w:t>
      </w:r>
      <w:r w:rsidR="00491244">
        <w:rPr>
          <w:rFonts w:ascii="Times New Roman" w:hAnsi="Times New Roman"/>
          <w:sz w:val="22"/>
        </w:rPr>
        <w:t xml:space="preserve">ery concentrated market, </w:t>
      </w:r>
      <w:r w:rsidR="00A46152" w:rsidRPr="00BE344E">
        <w:rPr>
          <w:rFonts w:ascii="Times New Roman" w:hAnsi="Times New Roman"/>
          <w:sz w:val="22"/>
        </w:rPr>
        <w:t xml:space="preserve">billions of dollars </w:t>
      </w:r>
      <w:r w:rsidR="00F850EA">
        <w:rPr>
          <w:rFonts w:ascii="Times New Roman" w:hAnsi="Times New Roman"/>
          <w:sz w:val="22"/>
        </w:rPr>
        <w:t xml:space="preserve">were </w:t>
      </w:r>
      <w:r w:rsidR="009B4941">
        <w:rPr>
          <w:rFonts w:ascii="Times New Roman" w:hAnsi="Times New Roman"/>
          <w:sz w:val="22"/>
        </w:rPr>
        <w:t>being invested and this high level of investment indicates there is no need to regulate</w:t>
      </w:r>
      <w:r w:rsidR="00F850EA">
        <w:rPr>
          <w:rFonts w:ascii="Times New Roman" w:hAnsi="Times New Roman"/>
          <w:sz w:val="22"/>
        </w:rPr>
        <w:t xml:space="preserve"> </w:t>
      </w:r>
      <w:r w:rsidR="00A46152" w:rsidRPr="00BE344E">
        <w:rPr>
          <w:rFonts w:ascii="Times New Roman" w:hAnsi="Times New Roman"/>
          <w:sz w:val="22"/>
        </w:rPr>
        <w:t>based solely on a fear of monopoly. He also highlighted how modern markets may end up smaller</w:t>
      </w:r>
      <w:r w:rsidR="00491244">
        <w:rPr>
          <w:rFonts w:ascii="Times New Roman" w:hAnsi="Times New Roman"/>
          <w:sz w:val="22"/>
        </w:rPr>
        <w:t xml:space="preserve"> and more concentrated</w:t>
      </w:r>
      <w:r w:rsidR="00A46152" w:rsidRPr="00BE344E">
        <w:rPr>
          <w:rFonts w:ascii="Times New Roman" w:hAnsi="Times New Roman"/>
          <w:sz w:val="22"/>
        </w:rPr>
        <w:t xml:space="preserve"> than </w:t>
      </w:r>
      <w:r w:rsidR="00491244">
        <w:rPr>
          <w:rFonts w:ascii="Times New Roman" w:hAnsi="Times New Roman"/>
          <w:sz w:val="22"/>
        </w:rPr>
        <w:t xml:space="preserve">it was </w:t>
      </w:r>
      <w:r w:rsidR="00A46152" w:rsidRPr="00BE344E">
        <w:rPr>
          <w:rFonts w:ascii="Times New Roman" w:hAnsi="Times New Roman"/>
          <w:sz w:val="22"/>
        </w:rPr>
        <w:t>once thought</w:t>
      </w:r>
      <w:r w:rsidR="00491244">
        <w:rPr>
          <w:rFonts w:ascii="Times New Roman" w:hAnsi="Times New Roman"/>
          <w:sz w:val="22"/>
        </w:rPr>
        <w:t xml:space="preserve"> healthy</w:t>
      </w:r>
      <w:r w:rsidR="00A46152" w:rsidRPr="00BE344E">
        <w:rPr>
          <w:rFonts w:ascii="Times New Roman" w:hAnsi="Times New Roman"/>
          <w:sz w:val="22"/>
        </w:rPr>
        <w:t xml:space="preserve"> and still be sufficiently innovative because—based on modern economic research—tiny oligopolies are not necess</w:t>
      </w:r>
      <w:r w:rsidR="00D06E8D">
        <w:rPr>
          <w:rFonts w:ascii="Times New Roman" w:hAnsi="Times New Roman"/>
          <w:sz w:val="22"/>
        </w:rPr>
        <w:t>arily terrible for innovation. Finally, Shelanski</w:t>
      </w:r>
      <w:r w:rsidR="005E2113">
        <w:rPr>
          <w:rFonts w:ascii="Times New Roman" w:hAnsi="Times New Roman"/>
          <w:sz w:val="22"/>
        </w:rPr>
        <w:t xml:space="preserve"> pointed out </w:t>
      </w:r>
      <w:r w:rsidR="00003248">
        <w:rPr>
          <w:rFonts w:ascii="Times New Roman" w:hAnsi="Times New Roman"/>
          <w:sz w:val="22"/>
        </w:rPr>
        <w:t>to the</w:t>
      </w:r>
      <w:r w:rsidR="004A0D83">
        <w:rPr>
          <w:rFonts w:ascii="Times New Roman" w:hAnsi="Times New Roman"/>
          <w:sz w:val="22"/>
        </w:rPr>
        <w:t xml:space="preserve"> </w:t>
      </w:r>
      <w:r w:rsidR="00AA105E" w:rsidRPr="00BE344E">
        <w:rPr>
          <w:rFonts w:ascii="Times New Roman" w:hAnsi="Times New Roman"/>
          <w:sz w:val="22"/>
        </w:rPr>
        <w:t xml:space="preserve">jurisdictional issues </w:t>
      </w:r>
      <w:r w:rsidR="004A0D83">
        <w:rPr>
          <w:rFonts w:ascii="Times New Roman" w:hAnsi="Times New Roman"/>
          <w:sz w:val="22"/>
        </w:rPr>
        <w:t>in deciding which</w:t>
      </w:r>
      <w:r w:rsidR="00AA105E" w:rsidRPr="00BE344E">
        <w:rPr>
          <w:rFonts w:ascii="Times New Roman" w:hAnsi="Times New Roman"/>
          <w:sz w:val="22"/>
        </w:rPr>
        <w:t xml:space="preserve"> agency should be protecting consumers from unfair comp</w:t>
      </w:r>
      <w:r w:rsidR="004A0D83">
        <w:rPr>
          <w:rFonts w:ascii="Times New Roman" w:hAnsi="Times New Roman"/>
          <w:sz w:val="22"/>
        </w:rPr>
        <w:t>etition practices in the “ecosystem</w:t>
      </w:r>
      <w:r w:rsidR="005E2113">
        <w:rPr>
          <w:rFonts w:ascii="Times New Roman" w:hAnsi="Times New Roman"/>
          <w:sz w:val="22"/>
        </w:rPr>
        <w:t>.</w:t>
      </w:r>
      <w:r w:rsidR="004A0D83">
        <w:rPr>
          <w:rFonts w:ascii="Times New Roman" w:hAnsi="Times New Roman"/>
          <w:sz w:val="22"/>
        </w:rPr>
        <w:t>” Specifically, he</w:t>
      </w:r>
      <w:r w:rsidR="005E2113">
        <w:rPr>
          <w:rFonts w:ascii="Times New Roman" w:hAnsi="Times New Roman"/>
          <w:sz w:val="22"/>
        </w:rPr>
        <w:t xml:space="preserve"> felt </w:t>
      </w:r>
      <w:r w:rsidR="004A0D83">
        <w:rPr>
          <w:rFonts w:ascii="Times New Roman" w:hAnsi="Times New Roman"/>
          <w:sz w:val="22"/>
        </w:rPr>
        <w:t>the FCC may not have the ability</w:t>
      </w:r>
      <w:r w:rsidR="00AA105E" w:rsidRPr="00BE344E">
        <w:rPr>
          <w:rFonts w:ascii="Times New Roman" w:hAnsi="Times New Roman"/>
          <w:sz w:val="22"/>
        </w:rPr>
        <w:t xml:space="preserve"> to police the applications providers under its “an</w:t>
      </w:r>
      <w:r w:rsidR="008026CB">
        <w:rPr>
          <w:rFonts w:ascii="Times New Roman" w:hAnsi="Times New Roman"/>
          <w:sz w:val="22"/>
        </w:rPr>
        <w:t xml:space="preserve">cillary” jurisdiction, and it </w:t>
      </w:r>
      <w:r w:rsidR="00AA105E" w:rsidRPr="00BE344E">
        <w:rPr>
          <w:rFonts w:ascii="Times New Roman" w:hAnsi="Times New Roman"/>
          <w:sz w:val="22"/>
        </w:rPr>
        <w:t>might fall under the DoJ’s pu</w:t>
      </w:r>
      <w:r w:rsidR="009D704A">
        <w:rPr>
          <w:rFonts w:ascii="Times New Roman" w:hAnsi="Times New Roman"/>
          <w:sz w:val="22"/>
        </w:rPr>
        <w:t>rview, but</w:t>
      </w:r>
      <w:r w:rsidR="00D86C8A">
        <w:rPr>
          <w:rFonts w:ascii="Times New Roman" w:hAnsi="Times New Roman"/>
          <w:sz w:val="22"/>
        </w:rPr>
        <w:t xml:space="preserve"> Congress</w:t>
      </w:r>
      <w:r w:rsidR="00D8011D">
        <w:rPr>
          <w:rFonts w:ascii="Times New Roman" w:hAnsi="Times New Roman"/>
          <w:sz w:val="22"/>
        </w:rPr>
        <w:t xml:space="preserve"> should</w:t>
      </w:r>
      <w:r w:rsidR="00D86C8A">
        <w:rPr>
          <w:rFonts w:ascii="Times New Roman" w:hAnsi="Times New Roman"/>
          <w:sz w:val="22"/>
        </w:rPr>
        <w:t xml:space="preserve"> act in order to clarify this.</w:t>
      </w:r>
    </w:p>
    <w:p w:rsidR="001926D8" w:rsidRDefault="00462A8F" w:rsidP="00A11A56">
      <w:pPr>
        <w:spacing w:beforeLines="40" w:after="0"/>
        <w:ind w:firstLine="720"/>
        <w:jc w:val="both"/>
        <w:rPr>
          <w:rFonts w:ascii="Times New Roman" w:hAnsi="Times New Roman"/>
          <w:sz w:val="22"/>
        </w:rPr>
      </w:pPr>
      <w:r>
        <w:rPr>
          <w:rFonts w:ascii="Times New Roman" w:hAnsi="Times New Roman"/>
          <w:sz w:val="22"/>
        </w:rPr>
        <w:t>The panelists felt</w:t>
      </w:r>
      <w:r w:rsidR="00752F89">
        <w:rPr>
          <w:rFonts w:ascii="Times New Roman" w:hAnsi="Times New Roman"/>
          <w:sz w:val="22"/>
        </w:rPr>
        <w:t xml:space="preserve"> competition policy must support innovation. </w:t>
      </w:r>
      <w:r w:rsidR="00F307AB" w:rsidRPr="00BE344E">
        <w:rPr>
          <w:rFonts w:ascii="Times New Roman" w:hAnsi="Times New Roman"/>
          <w:sz w:val="22"/>
        </w:rPr>
        <w:t>Daniel Weitzner, Associate Administrator for the Office of Policy Analysis and Development in the Commerce Department’s National Telecommunications and Informa</w:t>
      </w:r>
      <w:r w:rsidR="00752F89">
        <w:rPr>
          <w:rFonts w:ascii="Times New Roman" w:hAnsi="Times New Roman"/>
          <w:sz w:val="22"/>
        </w:rPr>
        <w:t>tion Administration (NTIA), said</w:t>
      </w:r>
      <w:r w:rsidR="00F307AB" w:rsidRPr="00BE344E">
        <w:rPr>
          <w:rFonts w:ascii="Times New Roman" w:hAnsi="Times New Roman"/>
          <w:sz w:val="22"/>
        </w:rPr>
        <w:t xml:space="preserve"> any new innovation policy concerning the Internet “ecosystem” must lead to continued innovation, but questioned wh</w:t>
      </w:r>
      <w:r w:rsidR="00752F89">
        <w:rPr>
          <w:rFonts w:ascii="Times New Roman" w:hAnsi="Times New Roman"/>
          <w:sz w:val="22"/>
        </w:rPr>
        <w:t>at the specific goals should be.</w:t>
      </w:r>
      <w:r w:rsidR="00F307AB" w:rsidRPr="00BE344E">
        <w:rPr>
          <w:rFonts w:ascii="Times New Roman" w:hAnsi="Times New Roman"/>
          <w:sz w:val="22"/>
        </w:rPr>
        <w:t xml:space="preserve"> </w:t>
      </w:r>
      <w:r w:rsidR="00752F89">
        <w:rPr>
          <w:rFonts w:ascii="Times New Roman" w:hAnsi="Times New Roman"/>
          <w:sz w:val="22"/>
        </w:rPr>
        <w:t>Is</w:t>
      </w:r>
      <w:r w:rsidR="006903A6" w:rsidRPr="00BE344E">
        <w:rPr>
          <w:rFonts w:ascii="Times New Roman" w:hAnsi="Times New Roman"/>
          <w:sz w:val="22"/>
        </w:rPr>
        <w:t xml:space="preserve"> p</w:t>
      </w:r>
      <w:r w:rsidR="00752F89">
        <w:rPr>
          <w:rFonts w:ascii="Times New Roman" w:hAnsi="Times New Roman"/>
          <w:sz w:val="22"/>
        </w:rPr>
        <w:t>reserving the Internet itself</w:t>
      </w:r>
      <w:r w:rsidR="006903A6" w:rsidRPr="00BE344E">
        <w:rPr>
          <w:rFonts w:ascii="Times New Roman" w:hAnsi="Times New Roman"/>
          <w:sz w:val="22"/>
        </w:rPr>
        <w:t xml:space="preserve"> a proper policy goal, or </w:t>
      </w:r>
      <w:r w:rsidR="00752F89">
        <w:rPr>
          <w:rFonts w:ascii="Times New Roman" w:hAnsi="Times New Roman"/>
          <w:sz w:val="22"/>
        </w:rPr>
        <w:t xml:space="preserve">is it better to </w:t>
      </w:r>
      <w:r w:rsidR="006903A6" w:rsidRPr="00BE344E">
        <w:rPr>
          <w:rFonts w:ascii="Times New Roman" w:hAnsi="Times New Roman"/>
          <w:sz w:val="22"/>
        </w:rPr>
        <w:t>simply preserve a broadban</w:t>
      </w:r>
      <w:r w:rsidR="001926D8">
        <w:rPr>
          <w:rFonts w:ascii="Times New Roman" w:hAnsi="Times New Roman"/>
          <w:sz w:val="22"/>
        </w:rPr>
        <w:t>d-connected marketplace; in essence, is the Internet</w:t>
      </w:r>
      <w:r w:rsidR="006903A6" w:rsidRPr="00BE344E">
        <w:rPr>
          <w:rFonts w:ascii="Times New Roman" w:hAnsi="Times New Roman"/>
          <w:sz w:val="22"/>
        </w:rPr>
        <w:t xml:space="preserve"> merely a specific technology or a b</w:t>
      </w:r>
      <w:r w:rsidR="001926D8">
        <w:rPr>
          <w:rFonts w:ascii="Times New Roman" w:hAnsi="Times New Roman"/>
          <w:sz w:val="22"/>
        </w:rPr>
        <w:t xml:space="preserve">igger phenomenon? </w:t>
      </w:r>
      <w:r w:rsidR="00760AF8">
        <w:rPr>
          <w:rFonts w:ascii="Times New Roman" w:hAnsi="Times New Roman"/>
          <w:sz w:val="22"/>
        </w:rPr>
        <w:t xml:space="preserve"> Weitzner wondered</w:t>
      </w:r>
      <w:r w:rsidR="006903A6" w:rsidRPr="00BE344E">
        <w:rPr>
          <w:rFonts w:ascii="Times New Roman" w:hAnsi="Times New Roman"/>
          <w:sz w:val="22"/>
        </w:rPr>
        <w:t xml:space="preserve"> if mandating an</w:t>
      </w:r>
      <w:r w:rsidR="001926D8">
        <w:rPr>
          <w:rFonts w:ascii="Times New Roman" w:hAnsi="Times New Roman"/>
          <w:sz w:val="22"/>
        </w:rPr>
        <w:t xml:space="preserve"> “open” Internet was locking the fundamental desired result into</w:t>
      </w:r>
      <w:r w:rsidR="006903A6" w:rsidRPr="00BE344E">
        <w:rPr>
          <w:rFonts w:ascii="Times New Roman" w:hAnsi="Times New Roman"/>
          <w:sz w:val="22"/>
        </w:rPr>
        <w:t xml:space="preserve"> a specific technology or if it was doing something else. </w:t>
      </w:r>
    </w:p>
    <w:p w:rsidR="001B30B6" w:rsidRPr="00BE344E" w:rsidRDefault="00477827" w:rsidP="00A11A56">
      <w:pPr>
        <w:spacing w:beforeLines="40" w:after="0"/>
        <w:ind w:firstLine="720"/>
        <w:jc w:val="both"/>
        <w:rPr>
          <w:rFonts w:ascii="Times New Roman" w:hAnsi="Times New Roman"/>
          <w:sz w:val="22"/>
        </w:rPr>
      </w:pPr>
      <w:r>
        <w:rPr>
          <w:rFonts w:ascii="Times New Roman" w:hAnsi="Times New Roman"/>
          <w:sz w:val="22"/>
        </w:rPr>
        <w:t>Probing further into the underlying nature and function of the Internet, Weitzner alluded</w:t>
      </w:r>
      <w:r w:rsidRPr="00BE344E">
        <w:rPr>
          <w:rFonts w:ascii="Times New Roman" w:hAnsi="Times New Roman"/>
          <w:sz w:val="22"/>
        </w:rPr>
        <w:t xml:space="preserve"> to the “undulating chaotic beast” metaphor from earlier</w:t>
      </w:r>
      <w:r>
        <w:rPr>
          <w:rFonts w:ascii="Times New Roman" w:hAnsi="Times New Roman"/>
          <w:sz w:val="22"/>
        </w:rPr>
        <w:t xml:space="preserve"> in the conference, but said, </w:t>
      </w:r>
      <w:r w:rsidRPr="00BE344E">
        <w:rPr>
          <w:rFonts w:ascii="Times New Roman" w:hAnsi="Times New Roman"/>
          <w:sz w:val="22"/>
        </w:rPr>
        <w:t xml:space="preserve">in contrast, the Internet was remarkably stable when it came to the standards and business models used. </w:t>
      </w:r>
      <w:r w:rsidR="00462A8F">
        <w:rPr>
          <w:rFonts w:ascii="Times New Roman" w:hAnsi="Times New Roman"/>
          <w:sz w:val="22"/>
        </w:rPr>
        <w:t>Using the</w:t>
      </w:r>
      <w:r w:rsidR="00F474FE">
        <w:rPr>
          <w:rFonts w:ascii="Times New Roman" w:hAnsi="Times New Roman"/>
          <w:sz w:val="22"/>
        </w:rPr>
        <w:t xml:space="preserve"> fundamental stability as a starting point</w:t>
      </w:r>
      <w:r w:rsidR="006903A6" w:rsidRPr="00BE344E">
        <w:rPr>
          <w:rFonts w:ascii="Times New Roman" w:hAnsi="Times New Roman"/>
          <w:sz w:val="22"/>
        </w:rPr>
        <w:t>, he then asked where</w:t>
      </w:r>
      <w:r w:rsidR="00760AF8">
        <w:rPr>
          <w:rFonts w:ascii="Times New Roman" w:hAnsi="Times New Roman"/>
          <w:sz w:val="22"/>
        </w:rPr>
        <w:t xml:space="preserve"> the status quo was valuable</w:t>
      </w:r>
      <w:r w:rsidR="006903A6" w:rsidRPr="00BE344E">
        <w:rPr>
          <w:rFonts w:ascii="Times New Roman" w:hAnsi="Times New Roman"/>
          <w:sz w:val="22"/>
        </w:rPr>
        <w:t xml:space="preserve"> and what core cha</w:t>
      </w:r>
      <w:r w:rsidR="001926D8">
        <w:rPr>
          <w:rFonts w:ascii="Times New Roman" w:hAnsi="Times New Roman"/>
          <w:sz w:val="22"/>
        </w:rPr>
        <w:t>racteristics should be preserved</w:t>
      </w:r>
      <w:r w:rsidR="00462A8F">
        <w:rPr>
          <w:rFonts w:ascii="Times New Roman" w:hAnsi="Times New Roman"/>
          <w:sz w:val="22"/>
        </w:rPr>
        <w:t xml:space="preserve"> as policy makers move forward.</w:t>
      </w:r>
      <w:r w:rsidR="006903A6" w:rsidRPr="00BE344E">
        <w:rPr>
          <w:rFonts w:ascii="Times New Roman" w:hAnsi="Times New Roman"/>
          <w:sz w:val="22"/>
        </w:rPr>
        <w:t xml:space="preserve"> He pointed to the stability and simplicity of the </w:t>
      </w:r>
      <w:r w:rsidR="00462A8F">
        <w:rPr>
          <w:rFonts w:ascii="Times New Roman" w:hAnsi="Times New Roman"/>
          <w:sz w:val="22"/>
        </w:rPr>
        <w:t>basic</w:t>
      </w:r>
      <w:r w:rsidR="00F474FE">
        <w:rPr>
          <w:rFonts w:ascii="Times New Roman" w:hAnsi="Times New Roman"/>
          <w:sz w:val="22"/>
        </w:rPr>
        <w:t xml:space="preserve"> network </w:t>
      </w:r>
      <w:r w:rsidR="006903A6" w:rsidRPr="00BE344E">
        <w:rPr>
          <w:rFonts w:ascii="Times New Roman" w:hAnsi="Times New Roman"/>
          <w:sz w:val="22"/>
        </w:rPr>
        <w:t xml:space="preserve">standards </w:t>
      </w:r>
      <w:r w:rsidR="00F474FE">
        <w:rPr>
          <w:rFonts w:ascii="Times New Roman" w:hAnsi="Times New Roman"/>
          <w:sz w:val="22"/>
        </w:rPr>
        <w:t>used and how these</w:t>
      </w:r>
      <w:r w:rsidR="00462A8F">
        <w:rPr>
          <w:rFonts w:ascii="Times New Roman" w:hAnsi="Times New Roman"/>
          <w:sz w:val="22"/>
        </w:rPr>
        <w:t xml:space="preserve"> were the key to the </w:t>
      </w:r>
      <w:r w:rsidR="006903A6" w:rsidRPr="00BE344E">
        <w:rPr>
          <w:rFonts w:ascii="Times New Roman" w:hAnsi="Times New Roman"/>
          <w:sz w:val="22"/>
        </w:rPr>
        <w:t>innovations at the application layer</w:t>
      </w:r>
      <w:r w:rsidR="00462A8F">
        <w:rPr>
          <w:rFonts w:ascii="Times New Roman" w:hAnsi="Times New Roman"/>
          <w:sz w:val="22"/>
        </w:rPr>
        <w:t>. He also pointed out</w:t>
      </w:r>
      <w:r w:rsidR="003D0F54" w:rsidRPr="00BE344E">
        <w:rPr>
          <w:rFonts w:ascii="Times New Roman" w:hAnsi="Times New Roman"/>
          <w:sz w:val="22"/>
        </w:rPr>
        <w:t xml:space="preserve"> t</w:t>
      </w:r>
      <w:r w:rsidR="006903A6" w:rsidRPr="00BE344E">
        <w:rPr>
          <w:rFonts w:ascii="Times New Roman" w:hAnsi="Times New Roman"/>
          <w:sz w:val="22"/>
        </w:rPr>
        <w:t>hese simple and stable standards were also free to use, which is what made the Internet so usable and popular wi</w:t>
      </w:r>
      <w:r w:rsidR="00462A8F">
        <w:rPr>
          <w:rFonts w:ascii="Times New Roman" w:hAnsi="Times New Roman"/>
          <w:sz w:val="22"/>
        </w:rPr>
        <w:t>th innovators and entrepreneurs in the first place.</w:t>
      </w:r>
      <w:r w:rsidR="006903A6" w:rsidRPr="00BE344E">
        <w:rPr>
          <w:rFonts w:ascii="Times New Roman" w:hAnsi="Times New Roman"/>
          <w:sz w:val="22"/>
        </w:rPr>
        <w:t xml:space="preserve"> </w:t>
      </w:r>
      <w:r w:rsidR="00BA0014" w:rsidRPr="00BE344E">
        <w:rPr>
          <w:rFonts w:ascii="Times New Roman" w:hAnsi="Times New Roman"/>
          <w:sz w:val="22"/>
        </w:rPr>
        <w:t xml:space="preserve">In order to </w:t>
      </w:r>
      <w:r w:rsidR="00462A8F">
        <w:rPr>
          <w:rFonts w:ascii="Times New Roman" w:hAnsi="Times New Roman"/>
          <w:sz w:val="22"/>
        </w:rPr>
        <w:t xml:space="preserve">move forward, according to </w:t>
      </w:r>
      <w:r>
        <w:rPr>
          <w:rFonts w:ascii="Times New Roman" w:hAnsi="Times New Roman"/>
          <w:sz w:val="22"/>
        </w:rPr>
        <w:t>Weitzner</w:t>
      </w:r>
      <w:r w:rsidR="00462A8F">
        <w:rPr>
          <w:rFonts w:ascii="Times New Roman" w:hAnsi="Times New Roman"/>
          <w:sz w:val="22"/>
        </w:rPr>
        <w:t xml:space="preserve">, </w:t>
      </w:r>
      <w:r w:rsidR="00F474FE">
        <w:rPr>
          <w:rFonts w:ascii="Times New Roman" w:hAnsi="Times New Roman"/>
          <w:sz w:val="22"/>
        </w:rPr>
        <w:t>it will be key to</w:t>
      </w:r>
      <w:r w:rsidR="00BA0014" w:rsidRPr="00BE344E">
        <w:rPr>
          <w:rFonts w:ascii="Times New Roman" w:hAnsi="Times New Roman"/>
          <w:sz w:val="22"/>
        </w:rPr>
        <w:t>: (1) find clarity around the public policy goals; (2) find better analytic tools to g</w:t>
      </w:r>
      <w:r w:rsidR="004804C9">
        <w:rPr>
          <w:rFonts w:ascii="Times New Roman" w:hAnsi="Times New Roman"/>
          <w:sz w:val="22"/>
        </w:rPr>
        <w:t>ather data on it; and (3) find</w:t>
      </w:r>
      <w:r w:rsidR="00BA0014" w:rsidRPr="00BE344E">
        <w:rPr>
          <w:rFonts w:ascii="Times New Roman" w:hAnsi="Times New Roman"/>
          <w:sz w:val="22"/>
        </w:rPr>
        <w:t xml:space="preserve"> better regulatory tools. </w:t>
      </w:r>
    </w:p>
    <w:p w:rsidR="001B30B6" w:rsidRPr="00BE344E" w:rsidRDefault="001B30B6" w:rsidP="00A11A56">
      <w:pPr>
        <w:spacing w:beforeLines="40" w:after="0"/>
        <w:jc w:val="both"/>
        <w:rPr>
          <w:rFonts w:ascii="Times New Roman" w:hAnsi="Times New Roman"/>
          <w:sz w:val="22"/>
        </w:rPr>
      </w:pPr>
    </w:p>
    <w:p w:rsidR="001B30B6" w:rsidRPr="002543EC" w:rsidRDefault="001B30B6" w:rsidP="00A11A56">
      <w:pPr>
        <w:spacing w:beforeLines="40" w:after="0"/>
        <w:jc w:val="both"/>
        <w:rPr>
          <w:rFonts w:ascii="Times New Roman" w:hAnsi="Times New Roman"/>
          <w:i/>
          <w:sz w:val="22"/>
        </w:rPr>
      </w:pPr>
      <w:r w:rsidRPr="00BE344E">
        <w:rPr>
          <w:rFonts w:ascii="Times New Roman" w:hAnsi="Times New Roman"/>
          <w:i/>
          <w:sz w:val="22"/>
        </w:rPr>
        <w:t>Discussion</w:t>
      </w:r>
    </w:p>
    <w:p w:rsidR="00D16A1D" w:rsidRPr="00BE344E" w:rsidRDefault="001B30B6" w:rsidP="00A11A56">
      <w:pPr>
        <w:spacing w:beforeLines="40" w:after="0"/>
        <w:ind w:firstLine="720"/>
        <w:jc w:val="both"/>
        <w:rPr>
          <w:rFonts w:ascii="Times New Roman" w:hAnsi="Times New Roman"/>
          <w:sz w:val="22"/>
        </w:rPr>
      </w:pPr>
      <w:r w:rsidRPr="00BE344E">
        <w:rPr>
          <w:rFonts w:ascii="Times New Roman" w:hAnsi="Times New Roman"/>
          <w:sz w:val="22"/>
        </w:rPr>
        <w:t>Hon. Stephen Williams, Senior Judge for the U.S. Court of Appeals, D.C. Circuit, began the discussion portion of the panel by critiquing some of the difficulties with an intensive fact-based analysis of a merger; where he characterized the underlying principle as fact-based analysis first and action later. He felt there</w:t>
      </w:r>
      <w:r w:rsidR="00FE4043" w:rsidRPr="00BE344E">
        <w:rPr>
          <w:rFonts w:ascii="Times New Roman" w:hAnsi="Times New Roman"/>
          <w:sz w:val="22"/>
        </w:rPr>
        <w:t xml:space="preserve"> were high costs in terms of the: (1) Expense—the lawyers and economists gathering data have a cost; (2) Delay of the merger; (3) Disincentives in contemplating a merger (even a good merger); and (4) Reduced entry—because a reduction in mergers makes exit more difficult,</w:t>
      </w:r>
      <w:r w:rsidR="00357E80">
        <w:rPr>
          <w:rFonts w:ascii="Times New Roman" w:hAnsi="Times New Roman"/>
          <w:sz w:val="22"/>
        </w:rPr>
        <w:t xml:space="preserve"> meaning fewer firms will</w:t>
      </w:r>
      <w:r w:rsidR="00FA30C6">
        <w:rPr>
          <w:rFonts w:ascii="Times New Roman" w:hAnsi="Times New Roman"/>
          <w:sz w:val="22"/>
        </w:rPr>
        <w:t xml:space="preserve"> enter that market </w:t>
      </w:r>
      <w:r w:rsidR="00FE4043" w:rsidRPr="00BE344E">
        <w:rPr>
          <w:rFonts w:ascii="Times New Roman" w:hAnsi="Times New Roman"/>
          <w:sz w:val="22"/>
        </w:rPr>
        <w:t>because a major exit strategy is to sell to another, and often larger, company in that same market.</w:t>
      </w:r>
      <w:r w:rsidR="00FA30C6">
        <w:rPr>
          <w:rFonts w:ascii="Times New Roman" w:hAnsi="Times New Roman"/>
          <w:sz w:val="22"/>
        </w:rPr>
        <w:t xml:space="preserve"> Williams felt</w:t>
      </w:r>
      <w:r w:rsidR="00377A10" w:rsidRPr="00BE344E">
        <w:rPr>
          <w:rFonts w:ascii="Times New Roman" w:hAnsi="Times New Roman"/>
          <w:sz w:val="22"/>
        </w:rPr>
        <w:t xml:space="preserve"> false positives were an issue in the merger analysis, </w:t>
      </w:r>
      <w:r w:rsidR="00FA30C6">
        <w:rPr>
          <w:rFonts w:ascii="Times New Roman" w:hAnsi="Times New Roman"/>
          <w:sz w:val="22"/>
        </w:rPr>
        <w:t>in</w:t>
      </w:r>
      <w:r w:rsidR="00357E80">
        <w:rPr>
          <w:rFonts w:ascii="Times New Roman" w:hAnsi="Times New Roman"/>
          <w:sz w:val="22"/>
        </w:rPr>
        <w:t xml:space="preserve"> they prevent</w:t>
      </w:r>
      <w:r w:rsidR="00FA30C6">
        <w:rPr>
          <w:rFonts w:ascii="Times New Roman" w:hAnsi="Times New Roman"/>
          <w:sz w:val="22"/>
        </w:rPr>
        <w:t xml:space="preserve"> mergers that </w:t>
      </w:r>
      <w:r w:rsidR="00377A10" w:rsidRPr="00BE344E">
        <w:rPr>
          <w:rFonts w:ascii="Times New Roman" w:hAnsi="Times New Roman"/>
          <w:sz w:val="22"/>
        </w:rPr>
        <w:t xml:space="preserve">otherwise should take place. He </w:t>
      </w:r>
      <w:r w:rsidR="00357E80">
        <w:rPr>
          <w:rFonts w:ascii="Times New Roman" w:hAnsi="Times New Roman"/>
          <w:sz w:val="22"/>
        </w:rPr>
        <w:t xml:space="preserve">felt the </w:t>
      </w:r>
      <w:r w:rsidR="00377A10" w:rsidRPr="00BE344E">
        <w:rPr>
          <w:rFonts w:ascii="Times New Roman" w:hAnsi="Times New Roman"/>
          <w:sz w:val="22"/>
        </w:rPr>
        <w:t>factors involved in any inquiry shoul</w:t>
      </w:r>
      <w:r w:rsidR="00FA30C6">
        <w:rPr>
          <w:rFonts w:ascii="Times New Roman" w:hAnsi="Times New Roman"/>
          <w:sz w:val="22"/>
        </w:rPr>
        <w:t>d be easily ascertained and</w:t>
      </w:r>
      <w:r w:rsidR="00377A10" w:rsidRPr="00BE344E">
        <w:rPr>
          <w:rFonts w:ascii="Times New Roman" w:hAnsi="Times New Roman"/>
          <w:sz w:val="22"/>
        </w:rPr>
        <w:t xml:space="preserve"> bright line rules would be helpful.  </w:t>
      </w:r>
    </w:p>
    <w:p w:rsidR="00505D60" w:rsidRPr="00BE344E" w:rsidRDefault="00D16A1D" w:rsidP="00A11A56">
      <w:pPr>
        <w:spacing w:beforeLines="40" w:after="0"/>
        <w:ind w:firstLine="720"/>
        <w:jc w:val="both"/>
        <w:rPr>
          <w:rFonts w:ascii="Times New Roman" w:hAnsi="Times New Roman"/>
          <w:sz w:val="22"/>
        </w:rPr>
      </w:pPr>
      <w:r w:rsidRPr="00BE344E">
        <w:rPr>
          <w:rFonts w:ascii="Times New Roman" w:hAnsi="Times New Roman"/>
          <w:sz w:val="22"/>
        </w:rPr>
        <w:t xml:space="preserve">Jon Nuechterlein, partner at the law firm of WilmerHale in </w:t>
      </w:r>
      <w:r w:rsidR="00477827" w:rsidRPr="00BE344E">
        <w:rPr>
          <w:rFonts w:ascii="Times New Roman" w:hAnsi="Times New Roman"/>
          <w:sz w:val="22"/>
        </w:rPr>
        <w:t>Washington</w:t>
      </w:r>
      <w:r w:rsidRPr="00BE344E">
        <w:rPr>
          <w:rFonts w:ascii="Times New Roman" w:hAnsi="Times New Roman"/>
          <w:sz w:val="22"/>
        </w:rPr>
        <w:t>, D.C., echoed the concerns with regulatory jurisdiction</w:t>
      </w:r>
      <w:r w:rsidR="00FA30C6">
        <w:rPr>
          <w:rFonts w:ascii="Times New Roman" w:hAnsi="Times New Roman"/>
          <w:sz w:val="22"/>
        </w:rPr>
        <w:t xml:space="preserve"> over the Internet. He said</w:t>
      </w:r>
      <w:r w:rsidRPr="00BE344E">
        <w:rPr>
          <w:rFonts w:ascii="Times New Roman" w:hAnsi="Times New Roman"/>
          <w:sz w:val="22"/>
        </w:rPr>
        <w:t xml:space="preserve"> the current regime does not address how to regulate the Internet “ecosystem” under a single agency’s jurisdiction and thus there are entirely different models</w:t>
      </w:r>
      <w:r w:rsidR="00FA30C6">
        <w:rPr>
          <w:rFonts w:ascii="Times New Roman" w:hAnsi="Times New Roman"/>
          <w:sz w:val="22"/>
        </w:rPr>
        <w:t xml:space="preserve"> regulating different sections, resulting</w:t>
      </w:r>
      <w:r w:rsidRPr="00BE344E">
        <w:rPr>
          <w:rFonts w:ascii="Times New Roman" w:hAnsi="Times New Roman"/>
          <w:sz w:val="22"/>
        </w:rPr>
        <w:t xml:space="preserve"> in regulatory anomalies. The FCC, according to Nuechterlein, has come close to being the sole regulator </w:t>
      </w:r>
      <w:r w:rsidR="00505D60" w:rsidRPr="00BE344E">
        <w:rPr>
          <w:rFonts w:ascii="Times New Roman" w:hAnsi="Times New Roman"/>
          <w:sz w:val="22"/>
        </w:rPr>
        <w:t xml:space="preserve">but </w:t>
      </w:r>
      <w:r w:rsidR="00477827" w:rsidRPr="00BE344E">
        <w:rPr>
          <w:rFonts w:ascii="Times New Roman" w:hAnsi="Times New Roman"/>
          <w:sz w:val="22"/>
        </w:rPr>
        <w:t>the courts are questioning its jurisdiction</w:t>
      </w:r>
      <w:r w:rsidRPr="00BE344E">
        <w:rPr>
          <w:rFonts w:ascii="Times New Roman" w:hAnsi="Times New Roman"/>
          <w:sz w:val="22"/>
        </w:rPr>
        <w:t>. Finally, he sai</w:t>
      </w:r>
      <w:r w:rsidR="00FA30C6">
        <w:rPr>
          <w:rFonts w:ascii="Times New Roman" w:hAnsi="Times New Roman"/>
          <w:sz w:val="22"/>
        </w:rPr>
        <w:t>d</w:t>
      </w:r>
      <w:r w:rsidR="00516810">
        <w:rPr>
          <w:rFonts w:ascii="Times New Roman" w:hAnsi="Times New Roman"/>
          <w:sz w:val="22"/>
        </w:rPr>
        <w:t xml:space="preserve"> the FCC may reclassify</w:t>
      </w:r>
      <w:r w:rsidRPr="00BE344E">
        <w:rPr>
          <w:rFonts w:ascii="Times New Roman" w:hAnsi="Times New Roman"/>
          <w:sz w:val="22"/>
        </w:rPr>
        <w:t xml:space="preserve"> broadband traffic as telecommunications—due to its growing voice traffic and which would make all networ</w:t>
      </w:r>
      <w:r w:rsidR="00FA30C6">
        <w:rPr>
          <w:rFonts w:ascii="Times New Roman" w:hAnsi="Times New Roman"/>
          <w:sz w:val="22"/>
        </w:rPr>
        <w:t>k providers common carriers—but this</w:t>
      </w:r>
      <w:r w:rsidRPr="00BE344E">
        <w:rPr>
          <w:rFonts w:ascii="Times New Roman" w:hAnsi="Times New Roman"/>
          <w:sz w:val="22"/>
        </w:rPr>
        <w:t xml:space="preserve"> may stifle innovation on the Internet due to the regulatory uncertainty. </w:t>
      </w:r>
    </w:p>
    <w:p w:rsidR="001275B3" w:rsidRPr="00BE344E" w:rsidRDefault="00505D60" w:rsidP="00A11A56">
      <w:pPr>
        <w:spacing w:beforeLines="40" w:after="0"/>
        <w:ind w:firstLine="720"/>
        <w:jc w:val="both"/>
        <w:rPr>
          <w:rFonts w:ascii="Times New Roman" w:hAnsi="Times New Roman"/>
          <w:sz w:val="22"/>
        </w:rPr>
      </w:pPr>
      <w:r w:rsidRPr="00BE344E">
        <w:rPr>
          <w:rFonts w:ascii="Times New Roman" w:hAnsi="Times New Roman"/>
          <w:sz w:val="22"/>
        </w:rPr>
        <w:t xml:space="preserve">Kathryn Brown, Senior Vice President for Public Policy Development and Corporate Responsibility at Verizon, </w:t>
      </w:r>
      <w:r w:rsidR="00542100" w:rsidRPr="00BE344E">
        <w:rPr>
          <w:rFonts w:ascii="Times New Roman" w:hAnsi="Times New Roman"/>
          <w:sz w:val="22"/>
        </w:rPr>
        <w:t>critiqued the current state of telecommunications public policy by pointing out the need to revise the 1996 Telec</w:t>
      </w:r>
      <w:r w:rsidR="005204CF">
        <w:rPr>
          <w:rFonts w:ascii="Times New Roman" w:hAnsi="Times New Roman"/>
          <w:sz w:val="22"/>
        </w:rPr>
        <w:t>ommunications Act. She said</w:t>
      </w:r>
      <w:r w:rsidR="00542100" w:rsidRPr="00BE344E">
        <w:rPr>
          <w:rFonts w:ascii="Times New Roman" w:hAnsi="Times New Roman"/>
          <w:sz w:val="22"/>
        </w:rPr>
        <w:t xml:space="preserve"> the 1996 Act did not envision much</w:t>
      </w:r>
      <w:r w:rsidR="00D355F3">
        <w:rPr>
          <w:rFonts w:ascii="Times New Roman" w:hAnsi="Times New Roman"/>
          <w:sz w:val="22"/>
        </w:rPr>
        <w:t xml:space="preserve"> of the new technology</w:t>
      </w:r>
      <w:r w:rsidR="00542100" w:rsidRPr="00BE344E">
        <w:rPr>
          <w:rFonts w:ascii="Times New Roman" w:hAnsi="Times New Roman"/>
          <w:sz w:val="22"/>
        </w:rPr>
        <w:t xml:space="preserve"> and had not even contemplated the “Internet,” thus leaving enforcement of the Ac</w:t>
      </w:r>
      <w:r w:rsidR="005204CF">
        <w:rPr>
          <w:rFonts w:ascii="Times New Roman" w:hAnsi="Times New Roman"/>
          <w:sz w:val="22"/>
        </w:rPr>
        <w:t>t in a “muddle.” Brown felt</w:t>
      </w:r>
      <w:r w:rsidR="00542100" w:rsidRPr="00BE344E">
        <w:rPr>
          <w:rFonts w:ascii="Times New Roman" w:hAnsi="Times New Roman"/>
          <w:sz w:val="22"/>
        </w:rPr>
        <w:t xml:space="preserve"> the government policy should be changed, with an eye towards</w:t>
      </w:r>
      <w:r w:rsidR="006A487E" w:rsidRPr="00BE344E">
        <w:rPr>
          <w:rFonts w:ascii="Times New Roman" w:hAnsi="Times New Roman"/>
          <w:sz w:val="22"/>
        </w:rPr>
        <w:t xml:space="preserve"> being:</w:t>
      </w:r>
      <w:r w:rsidR="00542100" w:rsidRPr="00BE344E">
        <w:rPr>
          <w:rFonts w:ascii="Times New Roman" w:hAnsi="Times New Roman"/>
          <w:sz w:val="22"/>
        </w:rPr>
        <w:t xml:space="preserve"> (1)</w:t>
      </w:r>
      <w:r w:rsidR="006A487E" w:rsidRPr="00BE344E">
        <w:rPr>
          <w:rFonts w:ascii="Times New Roman" w:hAnsi="Times New Roman"/>
          <w:sz w:val="22"/>
        </w:rPr>
        <w:t xml:space="preserve"> transpa</w:t>
      </w:r>
      <w:r w:rsidR="00E73F78" w:rsidRPr="00BE344E">
        <w:rPr>
          <w:rFonts w:ascii="Times New Roman" w:hAnsi="Times New Roman"/>
          <w:sz w:val="22"/>
        </w:rPr>
        <w:t>rent; (2) open; (3) user-driven;</w:t>
      </w:r>
      <w:r w:rsidR="00D355F3">
        <w:rPr>
          <w:rFonts w:ascii="Times New Roman" w:hAnsi="Times New Roman"/>
          <w:sz w:val="22"/>
        </w:rPr>
        <w:t xml:space="preserve"> </w:t>
      </w:r>
      <w:r w:rsidR="006A487E" w:rsidRPr="00BE344E">
        <w:rPr>
          <w:rFonts w:ascii="Times New Roman" w:hAnsi="Times New Roman"/>
          <w:sz w:val="22"/>
        </w:rPr>
        <w:t>and (4) technical—giving engineers the “first crack” at technical issues.</w:t>
      </w:r>
    </w:p>
    <w:p w:rsidR="00637253" w:rsidRPr="00BE344E" w:rsidRDefault="00637253" w:rsidP="00A11A56">
      <w:pPr>
        <w:spacing w:beforeLines="40" w:after="0"/>
        <w:jc w:val="both"/>
        <w:rPr>
          <w:rFonts w:ascii="Times New Roman" w:hAnsi="Times New Roman"/>
          <w:sz w:val="22"/>
        </w:rPr>
      </w:pPr>
    </w:p>
    <w:p w:rsidR="00637253" w:rsidRPr="002543EC" w:rsidRDefault="00637253" w:rsidP="00A11A56">
      <w:pPr>
        <w:spacing w:beforeLines="40" w:after="0"/>
        <w:jc w:val="both"/>
        <w:rPr>
          <w:rFonts w:ascii="Times New Roman" w:hAnsi="Times New Roman"/>
          <w:b/>
          <w:sz w:val="22"/>
        </w:rPr>
      </w:pPr>
      <w:r w:rsidRPr="00BE344E">
        <w:rPr>
          <w:rFonts w:ascii="Times New Roman" w:hAnsi="Times New Roman"/>
          <w:b/>
          <w:sz w:val="22"/>
        </w:rPr>
        <w:t>Panel IV: The Governance Challenges of Cooperation in the Internet Ecosystem</w:t>
      </w:r>
    </w:p>
    <w:p w:rsidR="006C2D56" w:rsidRPr="00BE344E" w:rsidRDefault="00637253" w:rsidP="00A11A56">
      <w:pPr>
        <w:spacing w:beforeLines="40" w:after="0"/>
        <w:ind w:firstLine="720"/>
        <w:jc w:val="both"/>
        <w:rPr>
          <w:rFonts w:ascii="Times New Roman" w:hAnsi="Times New Roman"/>
          <w:sz w:val="22"/>
        </w:rPr>
      </w:pPr>
      <w:r w:rsidRPr="00BE344E">
        <w:rPr>
          <w:rFonts w:ascii="Times New Roman" w:hAnsi="Times New Roman"/>
          <w:sz w:val="22"/>
        </w:rPr>
        <w:t xml:space="preserve">The fourth panel </w:t>
      </w:r>
      <w:r w:rsidR="005204CF">
        <w:rPr>
          <w:rFonts w:ascii="Times New Roman" w:hAnsi="Times New Roman"/>
          <w:sz w:val="22"/>
        </w:rPr>
        <w:t xml:space="preserve">focused on how to govern the Internet “ecosystem.” </w:t>
      </w:r>
      <w:r w:rsidR="00870D15" w:rsidRPr="00BE344E">
        <w:rPr>
          <w:rFonts w:ascii="Times New Roman" w:hAnsi="Times New Roman"/>
          <w:sz w:val="22"/>
        </w:rPr>
        <w:t>The moderator, Paul Ohm,</w:t>
      </w:r>
      <w:r w:rsidR="00743C45" w:rsidRPr="00BE344E">
        <w:rPr>
          <w:rFonts w:ascii="Times New Roman" w:hAnsi="Times New Roman"/>
          <w:sz w:val="22"/>
        </w:rPr>
        <w:t xml:space="preserve"> Associate Professor of Law at the University of Colorado,</w:t>
      </w:r>
      <w:r w:rsidR="00870D15" w:rsidRPr="00BE344E">
        <w:rPr>
          <w:rFonts w:ascii="Times New Roman" w:hAnsi="Times New Roman"/>
          <w:sz w:val="22"/>
        </w:rPr>
        <w:t xml:space="preserve"> began the discussion by acknowledging</w:t>
      </w:r>
      <w:r w:rsidRPr="00BE344E">
        <w:rPr>
          <w:rFonts w:ascii="Times New Roman" w:hAnsi="Times New Roman"/>
          <w:sz w:val="22"/>
        </w:rPr>
        <w:t xml:space="preserve"> </w:t>
      </w:r>
      <w:r w:rsidR="00870D15" w:rsidRPr="00BE344E">
        <w:rPr>
          <w:rFonts w:ascii="Times New Roman" w:hAnsi="Times New Roman"/>
          <w:sz w:val="22"/>
        </w:rPr>
        <w:t>the “ecosystem” as a useful metaphor when discussing the Internet and the attendant innovation and technology involved, but steered the discussion squarely into exploring what new models of governance were appropriate in this new technologically swift and interconnected world. Initially, from a definitional poi</w:t>
      </w:r>
      <w:r w:rsidR="00B202A8">
        <w:rPr>
          <w:rFonts w:ascii="Times New Roman" w:hAnsi="Times New Roman"/>
          <w:sz w:val="22"/>
        </w:rPr>
        <w:t>nt of view, Ohm pointed out</w:t>
      </w:r>
      <w:r w:rsidR="00870D15" w:rsidRPr="00BE344E">
        <w:rPr>
          <w:rFonts w:ascii="Times New Roman" w:hAnsi="Times New Roman"/>
          <w:sz w:val="22"/>
        </w:rPr>
        <w:t xml:space="preserve"> “governance” does not necessarily mean “government.</w:t>
      </w:r>
      <w:r w:rsidR="00B202A8">
        <w:rPr>
          <w:rFonts w:ascii="Times New Roman" w:hAnsi="Times New Roman"/>
          <w:sz w:val="22"/>
        </w:rPr>
        <w:t>”</w:t>
      </w:r>
      <w:r w:rsidR="00870D15" w:rsidRPr="00BE344E">
        <w:rPr>
          <w:rFonts w:ascii="Times New Roman" w:hAnsi="Times New Roman"/>
          <w:sz w:val="22"/>
        </w:rPr>
        <w:t xml:space="preserve"> There are a variety of categories of governance, including: (1) self-regulation; (2) no regulation, (3) “command and control”; and (3) the “</w:t>
      </w:r>
      <w:r w:rsidR="00B202A8">
        <w:rPr>
          <w:rFonts w:ascii="Times New Roman" w:hAnsi="Times New Roman"/>
          <w:sz w:val="22"/>
        </w:rPr>
        <w:t>furrowed brow”</w:t>
      </w:r>
      <w:r w:rsidR="00B202A8">
        <w:rPr>
          <w:rFonts w:ascii="Times New Roman" w:hAnsi="Times New Roman"/>
          <w:i/>
          <w:sz w:val="22"/>
        </w:rPr>
        <w:t>—</w:t>
      </w:r>
      <w:r w:rsidR="00B202A8">
        <w:rPr>
          <w:rFonts w:ascii="Times New Roman" w:hAnsi="Times New Roman"/>
          <w:sz w:val="22"/>
        </w:rPr>
        <w:t xml:space="preserve">the </w:t>
      </w:r>
      <w:r w:rsidR="00F46383" w:rsidRPr="00BE344E">
        <w:rPr>
          <w:rFonts w:ascii="Times New Roman" w:hAnsi="Times New Roman"/>
          <w:i/>
          <w:sz w:val="22"/>
        </w:rPr>
        <w:t>threat</w:t>
      </w:r>
      <w:r w:rsidR="00F46383" w:rsidRPr="00BE344E">
        <w:rPr>
          <w:rFonts w:ascii="Times New Roman" w:hAnsi="Times New Roman"/>
          <w:sz w:val="22"/>
        </w:rPr>
        <w:t xml:space="preserve"> of regulation.</w:t>
      </w:r>
      <w:r w:rsidR="00595CFD" w:rsidRPr="00BE344E">
        <w:rPr>
          <w:rFonts w:ascii="Times New Roman" w:hAnsi="Times New Roman"/>
          <w:sz w:val="22"/>
        </w:rPr>
        <w:t xml:space="preserve"> </w:t>
      </w:r>
      <w:r w:rsidR="00144A6E">
        <w:rPr>
          <w:rFonts w:ascii="Times New Roman" w:hAnsi="Times New Roman"/>
          <w:sz w:val="22"/>
        </w:rPr>
        <w:t>There are also a number of</w:t>
      </w:r>
      <w:r w:rsidR="00595CFD" w:rsidRPr="00BE344E">
        <w:rPr>
          <w:rFonts w:ascii="Times New Roman" w:hAnsi="Times New Roman"/>
          <w:sz w:val="22"/>
        </w:rPr>
        <w:t xml:space="preserve"> </w:t>
      </w:r>
      <w:r w:rsidR="004F5FEF">
        <w:rPr>
          <w:rFonts w:ascii="Times New Roman" w:hAnsi="Times New Roman"/>
          <w:sz w:val="22"/>
        </w:rPr>
        <w:t xml:space="preserve">different </w:t>
      </w:r>
      <w:r w:rsidR="00595CFD" w:rsidRPr="00BE344E">
        <w:rPr>
          <w:rFonts w:ascii="Times New Roman" w:hAnsi="Times New Roman"/>
          <w:sz w:val="22"/>
        </w:rPr>
        <w:t>players in these different governance regimes, such as legislative bodies and industry standards-setting organizations.</w:t>
      </w:r>
      <w:r w:rsidR="00743C45" w:rsidRPr="00BE344E">
        <w:rPr>
          <w:rFonts w:ascii="Times New Roman" w:hAnsi="Times New Roman"/>
          <w:sz w:val="22"/>
        </w:rPr>
        <w:t xml:space="preserve"> The panel then commenced with presentations of scholarly work followed by a general discussion.</w:t>
      </w:r>
    </w:p>
    <w:p w:rsidR="005645B5" w:rsidRPr="00BE344E" w:rsidRDefault="005645B5" w:rsidP="00A11A56">
      <w:pPr>
        <w:spacing w:beforeLines="40" w:after="0"/>
        <w:jc w:val="both"/>
        <w:rPr>
          <w:rFonts w:ascii="Times New Roman" w:hAnsi="Times New Roman"/>
          <w:sz w:val="22"/>
        </w:rPr>
      </w:pPr>
    </w:p>
    <w:p w:rsidR="00743C45" w:rsidRPr="002543EC" w:rsidRDefault="005645B5" w:rsidP="00A11A56">
      <w:pPr>
        <w:spacing w:beforeLines="40" w:after="0"/>
        <w:jc w:val="both"/>
        <w:rPr>
          <w:rFonts w:ascii="Times New Roman" w:hAnsi="Times New Roman"/>
          <w:i/>
          <w:sz w:val="22"/>
        </w:rPr>
      </w:pPr>
      <w:r w:rsidRPr="00BE344E">
        <w:rPr>
          <w:rFonts w:ascii="Times New Roman" w:hAnsi="Times New Roman"/>
          <w:i/>
          <w:sz w:val="22"/>
        </w:rPr>
        <w:t>ICANN</w:t>
      </w:r>
    </w:p>
    <w:p w:rsidR="00F6221D" w:rsidRDefault="00743C45" w:rsidP="00A11A56">
      <w:pPr>
        <w:spacing w:beforeLines="40" w:after="0"/>
        <w:ind w:firstLine="720"/>
        <w:jc w:val="both"/>
        <w:rPr>
          <w:rFonts w:ascii="Times New Roman" w:hAnsi="Times New Roman"/>
          <w:sz w:val="22"/>
        </w:rPr>
      </w:pPr>
      <w:r w:rsidRPr="00BE344E">
        <w:rPr>
          <w:rFonts w:ascii="Times New Roman" w:hAnsi="Times New Roman"/>
          <w:sz w:val="22"/>
        </w:rPr>
        <w:t>Michael Froomkin, Professor of Law at the University of Miami, began by focusing on the Internet Domain Name System (DNS) and its governance organization, the Internet Corporation for Assigned Name</w:t>
      </w:r>
      <w:r w:rsidR="00144A6E">
        <w:rPr>
          <w:rFonts w:ascii="Times New Roman" w:hAnsi="Times New Roman"/>
          <w:sz w:val="22"/>
        </w:rPr>
        <w:t xml:space="preserve">s and Numbers (ICANN). The DNS </w:t>
      </w:r>
      <w:r w:rsidRPr="00BE344E">
        <w:rPr>
          <w:rFonts w:ascii="Times New Roman" w:hAnsi="Times New Roman"/>
          <w:sz w:val="22"/>
        </w:rPr>
        <w:t>translates the “names” of a URL (</w:t>
      </w:r>
      <w:hyperlink r:id="rId8" w:history="1">
        <w:r w:rsidR="00582344" w:rsidRPr="00BE344E">
          <w:rPr>
            <w:rStyle w:val="Hyperlink"/>
            <w:rFonts w:ascii="Times New Roman" w:hAnsi="Times New Roman"/>
            <w:sz w:val="22"/>
          </w:rPr>
          <w:t>www.silicon-flatirons.org</w:t>
        </w:r>
      </w:hyperlink>
      <w:r w:rsidR="00582344" w:rsidRPr="00BE344E">
        <w:rPr>
          <w:rFonts w:ascii="Times New Roman" w:hAnsi="Times New Roman"/>
          <w:sz w:val="22"/>
        </w:rPr>
        <w:t xml:space="preserve"> for example) into an Internet Protocol </w:t>
      </w:r>
      <w:r w:rsidR="00F26922" w:rsidRPr="00BE344E">
        <w:rPr>
          <w:rFonts w:ascii="Times New Roman" w:hAnsi="Times New Roman"/>
          <w:sz w:val="22"/>
        </w:rPr>
        <w:t xml:space="preserve">(IP) </w:t>
      </w:r>
      <w:r w:rsidR="00F0510B" w:rsidRPr="00BE344E">
        <w:rPr>
          <w:rFonts w:ascii="Times New Roman" w:hAnsi="Times New Roman"/>
          <w:sz w:val="22"/>
        </w:rPr>
        <w:t>address</w:t>
      </w:r>
      <w:r w:rsidR="00582344" w:rsidRPr="00BE344E">
        <w:rPr>
          <w:rFonts w:ascii="Times New Roman" w:hAnsi="Times New Roman"/>
          <w:sz w:val="22"/>
        </w:rPr>
        <w:t xml:space="preserve"> and is a mapping of sorts. </w:t>
      </w:r>
      <w:r w:rsidR="00F0510B" w:rsidRPr="00BE344E">
        <w:rPr>
          <w:rFonts w:ascii="Times New Roman" w:hAnsi="Times New Roman"/>
          <w:sz w:val="22"/>
        </w:rPr>
        <w:t xml:space="preserve">The IP address basically tells computers or other devices how and where to find each other on a network, </w:t>
      </w:r>
      <w:r w:rsidR="00116986">
        <w:rPr>
          <w:rFonts w:ascii="Times New Roman" w:hAnsi="Times New Roman"/>
          <w:sz w:val="22"/>
        </w:rPr>
        <w:t>most often on the</w:t>
      </w:r>
      <w:r w:rsidR="00F0510B" w:rsidRPr="00BE344E">
        <w:rPr>
          <w:rFonts w:ascii="Times New Roman" w:hAnsi="Times New Roman"/>
          <w:sz w:val="22"/>
        </w:rPr>
        <w:t xml:space="preserve"> Internet.</w:t>
      </w:r>
      <w:r w:rsidR="00144A6E">
        <w:rPr>
          <w:rFonts w:ascii="Times New Roman" w:hAnsi="Times New Roman"/>
          <w:sz w:val="22"/>
        </w:rPr>
        <w:t xml:space="preserve"> This mapping </w:t>
      </w:r>
      <w:r w:rsidR="00C51CEC" w:rsidRPr="00BE344E">
        <w:rPr>
          <w:rFonts w:ascii="Times New Roman" w:hAnsi="Times New Roman"/>
          <w:sz w:val="22"/>
        </w:rPr>
        <w:t>needs uniqueness and a mast</w:t>
      </w:r>
      <w:r w:rsidR="00116986">
        <w:rPr>
          <w:rFonts w:ascii="Times New Roman" w:hAnsi="Times New Roman"/>
          <w:sz w:val="22"/>
        </w:rPr>
        <w:t>er list or repository of all</w:t>
      </w:r>
      <w:r w:rsidR="00C51CEC" w:rsidRPr="00BE344E">
        <w:rPr>
          <w:rFonts w:ascii="Times New Roman" w:hAnsi="Times New Roman"/>
          <w:sz w:val="22"/>
        </w:rPr>
        <w:t xml:space="preserve"> IP addres</w:t>
      </w:r>
      <w:r w:rsidR="00144A6E">
        <w:rPr>
          <w:rFonts w:ascii="Times New Roman" w:hAnsi="Times New Roman"/>
          <w:sz w:val="22"/>
        </w:rPr>
        <w:t>ses in order to function properly.</w:t>
      </w:r>
    </w:p>
    <w:p w:rsidR="00B121D6" w:rsidRPr="00BE344E" w:rsidRDefault="00F72019" w:rsidP="00A11A56">
      <w:pPr>
        <w:spacing w:beforeLines="40" w:after="0"/>
        <w:ind w:firstLine="720"/>
        <w:jc w:val="both"/>
        <w:rPr>
          <w:rFonts w:ascii="Times New Roman" w:hAnsi="Times New Roman"/>
          <w:sz w:val="22"/>
        </w:rPr>
      </w:pPr>
      <w:r>
        <w:rPr>
          <w:rFonts w:ascii="Times New Roman" w:hAnsi="Times New Roman"/>
          <w:sz w:val="22"/>
        </w:rPr>
        <w:t xml:space="preserve">The presentation began </w:t>
      </w:r>
      <w:r w:rsidR="00144A6E">
        <w:rPr>
          <w:rFonts w:ascii="Times New Roman" w:hAnsi="Times New Roman"/>
          <w:sz w:val="22"/>
        </w:rPr>
        <w:t>with a</w:t>
      </w:r>
      <w:r w:rsidR="00B07255" w:rsidRPr="00BE344E">
        <w:rPr>
          <w:rFonts w:ascii="Times New Roman" w:hAnsi="Times New Roman"/>
          <w:sz w:val="22"/>
        </w:rPr>
        <w:t xml:space="preserve"> brief history of IC</w:t>
      </w:r>
      <w:r>
        <w:rPr>
          <w:rFonts w:ascii="Times New Roman" w:hAnsi="Times New Roman"/>
          <w:sz w:val="22"/>
        </w:rPr>
        <w:t>ANN and an</w:t>
      </w:r>
      <w:r w:rsidR="00D67306">
        <w:rPr>
          <w:rFonts w:ascii="Times New Roman" w:hAnsi="Times New Roman"/>
          <w:sz w:val="22"/>
        </w:rPr>
        <w:t xml:space="preserve"> overview of some the organization’s weak points.</w:t>
      </w:r>
      <w:r w:rsidR="00F6221D">
        <w:rPr>
          <w:rFonts w:ascii="Times New Roman" w:hAnsi="Times New Roman"/>
          <w:sz w:val="22"/>
        </w:rPr>
        <w:t xml:space="preserve"> </w:t>
      </w:r>
      <w:r w:rsidR="00102B52" w:rsidRPr="00BE344E">
        <w:rPr>
          <w:rFonts w:ascii="Times New Roman" w:hAnsi="Times New Roman"/>
          <w:sz w:val="22"/>
        </w:rPr>
        <w:t xml:space="preserve">Referring to its </w:t>
      </w:r>
      <w:r w:rsidR="00DF0AD2" w:rsidRPr="00BE344E">
        <w:rPr>
          <w:rFonts w:ascii="Times New Roman" w:hAnsi="Times New Roman"/>
          <w:sz w:val="22"/>
        </w:rPr>
        <w:t>“decade of tensions,</w:t>
      </w:r>
      <w:r w:rsidR="00B07255" w:rsidRPr="00BE344E">
        <w:rPr>
          <w:rFonts w:ascii="Times New Roman" w:hAnsi="Times New Roman"/>
          <w:sz w:val="22"/>
        </w:rPr>
        <w:t>”</w:t>
      </w:r>
      <w:r w:rsidR="00102B52" w:rsidRPr="00BE344E">
        <w:rPr>
          <w:rFonts w:ascii="Times New Roman" w:hAnsi="Times New Roman"/>
          <w:sz w:val="22"/>
        </w:rPr>
        <w:t xml:space="preserve"> Froomkin</w:t>
      </w:r>
      <w:r w:rsidR="00DF0AD2" w:rsidRPr="00BE344E">
        <w:rPr>
          <w:rFonts w:ascii="Times New Roman" w:hAnsi="Times New Roman"/>
          <w:sz w:val="22"/>
        </w:rPr>
        <w:t xml:space="preserve"> </w:t>
      </w:r>
      <w:r w:rsidR="00D67306">
        <w:rPr>
          <w:rFonts w:ascii="Times New Roman" w:hAnsi="Times New Roman"/>
          <w:sz w:val="22"/>
        </w:rPr>
        <w:t xml:space="preserve">pointed </w:t>
      </w:r>
      <w:r w:rsidR="00DF0AD2" w:rsidRPr="00BE344E">
        <w:rPr>
          <w:rFonts w:ascii="Times New Roman" w:hAnsi="Times New Roman"/>
          <w:sz w:val="22"/>
        </w:rPr>
        <w:t>to concerns over</w:t>
      </w:r>
      <w:r w:rsidR="00102B52" w:rsidRPr="00BE344E">
        <w:rPr>
          <w:rFonts w:ascii="Times New Roman" w:hAnsi="Times New Roman"/>
          <w:sz w:val="22"/>
        </w:rPr>
        <w:t xml:space="preserve"> ICANN’s</w:t>
      </w:r>
      <w:r w:rsidR="00DF0AD2" w:rsidRPr="00BE344E">
        <w:rPr>
          <w:rFonts w:ascii="Times New Roman" w:hAnsi="Times New Roman"/>
          <w:sz w:val="22"/>
        </w:rPr>
        <w:t xml:space="preserve"> public participation, openness, pricing, the process of assigning IP addresses (especially when it came to trademarks and competition), and international concerns with U.S. control over ICANN.</w:t>
      </w:r>
      <w:r w:rsidR="00102B52" w:rsidRPr="00BE344E">
        <w:rPr>
          <w:rFonts w:ascii="Times New Roman" w:hAnsi="Times New Roman"/>
          <w:sz w:val="22"/>
        </w:rPr>
        <w:t xml:space="preserve"> In response, he said, the United States has been stepping back from its primary role and is steadily becoming a mere participant in the emerging, large</w:t>
      </w:r>
      <w:r w:rsidR="00B121D6" w:rsidRPr="00BE344E">
        <w:rPr>
          <w:rFonts w:ascii="Times New Roman" w:hAnsi="Times New Roman"/>
          <w:sz w:val="22"/>
        </w:rPr>
        <w:t>ly international, governing board</w:t>
      </w:r>
      <w:r w:rsidR="00102B52" w:rsidRPr="00BE344E">
        <w:rPr>
          <w:rFonts w:ascii="Times New Roman" w:hAnsi="Times New Roman"/>
          <w:sz w:val="22"/>
        </w:rPr>
        <w:t xml:space="preserve"> of ICANN. Structu</w:t>
      </w:r>
      <w:r w:rsidR="003B43AA">
        <w:rPr>
          <w:rFonts w:ascii="Times New Roman" w:hAnsi="Times New Roman"/>
          <w:sz w:val="22"/>
        </w:rPr>
        <w:t>rally though, Froomkin felt</w:t>
      </w:r>
      <w:r w:rsidR="00116986">
        <w:rPr>
          <w:rFonts w:ascii="Times New Roman" w:hAnsi="Times New Roman"/>
          <w:sz w:val="22"/>
        </w:rPr>
        <w:t xml:space="preserve"> little would change</w:t>
      </w:r>
      <w:r w:rsidR="00102B52" w:rsidRPr="00BE344E">
        <w:rPr>
          <w:rFonts w:ascii="Times New Roman" w:hAnsi="Times New Roman"/>
          <w:sz w:val="22"/>
        </w:rPr>
        <w:t xml:space="preserve">, </w:t>
      </w:r>
      <w:r w:rsidR="003B43AA">
        <w:rPr>
          <w:rFonts w:ascii="Times New Roman" w:hAnsi="Times New Roman"/>
          <w:sz w:val="22"/>
        </w:rPr>
        <w:t>because</w:t>
      </w:r>
      <w:r w:rsidR="00102B52" w:rsidRPr="00BE344E">
        <w:rPr>
          <w:rFonts w:ascii="Times New Roman" w:hAnsi="Times New Roman"/>
          <w:sz w:val="22"/>
        </w:rPr>
        <w:t xml:space="preserve"> ICANN is</w:t>
      </w:r>
      <w:r w:rsidR="00116986">
        <w:rPr>
          <w:rFonts w:ascii="Times New Roman" w:hAnsi="Times New Roman"/>
          <w:sz w:val="22"/>
        </w:rPr>
        <w:t xml:space="preserve"> still not for profit, is still </w:t>
      </w:r>
      <w:r w:rsidR="00102B52" w:rsidRPr="00BE344E">
        <w:rPr>
          <w:rFonts w:ascii="Times New Roman" w:hAnsi="Times New Roman"/>
          <w:sz w:val="22"/>
        </w:rPr>
        <w:t xml:space="preserve">based in the U.S., and has </w:t>
      </w:r>
      <w:r w:rsidR="00116986">
        <w:rPr>
          <w:rFonts w:ascii="Times New Roman" w:hAnsi="Times New Roman"/>
          <w:sz w:val="22"/>
        </w:rPr>
        <w:t xml:space="preserve">merely </w:t>
      </w:r>
      <w:r w:rsidR="00102B52" w:rsidRPr="00BE344E">
        <w:rPr>
          <w:rFonts w:ascii="Times New Roman" w:hAnsi="Times New Roman"/>
          <w:sz w:val="22"/>
        </w:rPr>
        <w:t>reaffirmed year</w:t>
      </w:r>
      <w:r w:rsidR="00116986">
        <w:rPr>
          <w:rFonts w:ascii="Times New Roman" w:hAnsi="Times New Roman"/>
          <w:sz w:val="22"/>
        </w:rPr>
        <w:t xml:space="preserve">s-old unenforceable promises to engage in </w:t>
      </w:r>
      <w:r w:rsidR="00102B52" w:rsidRPr="00BE344E">
        <w:rPr>
          <w:rFonts w:ascii="Times New Roman" w:hAnsi="Times New Roman"/>
          <w:sz w:val="22"/>
        </w:rPr>
        <w:t xml:space="preserve">“good” processes. </w:t>
      </w:r>
    </w:p>
    <w:p w:rsidR="006C2D56" w:rsidRPr="00BE344E" w:rsidRDefault="00B121D6" w:rsidP="00A11A56">
      <w:pPr>
        <w:spacing w:beforeLines="40" w:after="0"/>
        <w:ind w:firstLine="720"/>
        <w:jc w:val="both"/>
        <w:rPr>
          <w:rFonts w:ascii="Times New Roman" w:hAnsi="Times New Roman"/>
          <w:sz w:val="22"/>
        </w:rPr>
      </w:pPr>
      <w:r w:rsidRPr="00BE344E">
        <w:rPr>
          <w:rFonts w:ascii="Times New Roman" w:hAnsi="Times New Roman"/>
          <w:sz w:val="22"/>
        </w:rPr>
        <w:t>Froomkin</w:t>
      </w:r>
      <w:r w:rsidR="003A741F">
        <w:rPr>
          <w:rFonts w:ascii="Times New Roman" w:hAnsi="Times New Roman"/>
          <w:sz w:val="22"/>
        </w:rPr>
        <w:t xml:space="preserve"> concluded by highlighting</w:t>
      </w:r>
      <w:r w:rsidRPr="00BE344E">
        <w:rPr>
          <w:rFonts w:ascii="Times New Roman" w:hAnsi="Times New Roman"/>
          <w:sz w:val="22"/>
        </w:rPr>
        <w:t xml:space="preserve"> the potential threat models facing the United States as ICANN evolves. First, as ICANN evolves into a more international body, it may start conforming to local law in the countries in which the Internet and IP addressing operates and the local law may conflict U.S. law. Second, ICANN could be “capture” by fanatics—what Froomkin colorfully called ICANN “gone wild”—but, as he pointed out, it is not </w:t>
      </w:r>
      <w:r w:rsidR="007168D1" w:rsidRPr="00BE344E">
        <w:rPr>
          <w:rFonts w:ascii="Times New Roman" w:hAnsi="Times New Roman"/>
          <w:sz w:val="22"/>
        </w:rPr>
        <w:t>clear what the potential harm would be in this situation</w:t>
      </w:r>
      <w:r w:rsidRPr="00BE344E">
        <w:rPr>
          <w:rFonts w:ascii="Times New Roman" w:hAnsi="Times New Roman"/>
          <w:sz w:val="22"/>
        </w:rPr>
        <w:t xml:space="preserve"> since an alternate addressing system is not technically difficult. </w:t>
      </w:r>
      <w:r w:rsidR="0049281B" w:rsidRPr="00BE344E">
        <w:rPr>
          <w:rFonts w:ascii="Times New Roman" w:hAnsi="Times New Roman"/>
          <w:sz w:val="22"/>
        </w:rPr>
        <w:t xml:space="preserve"> Finally, there is the possibility the DNS system could become irrelevant, but since a large percentage of Internet searches still begin with a search engine (versus simply typing the URL into the address bar of the browser), combined with the upcoming movement to IPv6 to provide even more IP addresses than IPv4, it is unlikely that the DNS will be going away anytime soon. </w:t>
      </w:r>
    </w:p>
    <w:p w:rsidR="006C2D56" w:rsidRPr="00BE344E" w:rsidRDefault="006C2D56" w:rsidP="00A11A56">
      <w:pPr>
        <w:spacing w:beforeLines="40" w:after="0"/>
        <w:jc w:val="both"/>
        <w:rPr>
          <w:rFonts w:ascii="Times New Roman" w:hAnsi="Times New Roman"/>
          <w:sz w:val="22"/>
        </w:rPr>
      </w:pPr>
    </w:p>
    <w:p w:rsidR="006C2D56" w:rsidRPr="00BE344E" w:rsidRDefault="006C2D56" w:rsidP="00A11A56">
      <w:pPr>
        <w:spacing w:beforeLines="40" w:after="0"/>
        <w:jc w:val="both"/>
        <w:rPr>
          <w:rFonts w:ascii="Times New Roman" w:hAnsi="Times New Roman"/>
          <w:sz w:val="22"/>
        </w:rPr>
      </w:pPr>
    </w:p>
    <w:p w:rsidR="00BF42B4" w:rsidRPr="002543EC" w:rsidRDefault="006C2D56" w:rsidP="00A11A56">
      <w:pPr>
        <w:spacing w:beforeLines="40" w:after="0"/>
        <w:jc w:val="both"/>
        <w:rPr>
          <w:rFonts w:ascii="Times New Roman" w:hAnsi="Times New Roman"/>
          <w:i/>
          <w:sz w:val="22"/>
        </w:rPr>
      </w:pPr>
      <w:r w:rsidRPr="00BE344E">
        <w:rPr>
          <w:rFonts w:ascii="Times New Roman" w:hAnsi="Times New Roman"/>
          <w:i/>
          <w:sz w:val="22"/>
        </w:rPr>
        <w:t>Data as Infrastructure</w:t>
      </w:r>
    </w:p>
    <w:p w:rsidR="00110C18" w:rsidRPr="00BE344E" w:rsidRDefault="005F5674" w:rsidP="00A11A56">
      <w:pPr>
        <w:spacing w:beforeLines="40" w:after="0"/>
        <w:ind w:firstLine="720"/>
        <w:jc w:val="both"/>
        <w:rPr>
          <w:rFonts w:ascii="Times New Roman" w:hAnsi="Times New Roman"/>
          <w:sz w:val="22"/>
        </w:rPr>
      </w:pPr>
      <w:r>
        <w:rPr>
          <w:rFonts w:ascii="Times New Roman" w:hAnsi="Times New Roman"/>
          <w:sz w:val="22"/>
        </w:rPr>
        <w:t xml:space="preserve">Data is all around us, and in this day and age it is becoming more and more important, as well </w:t>
      </w:r>
      <w:r w:rsidR="004F2DA7">
        <w:rPr>
          <w:rFonts w:ascii="Times New Roman" w:hAnsi="Times New Roman"/>
          <w:sz w:val="22"/>
        </w:rPr>
        <w:t>as more and more ubiquitous. As we engage in more online</w:t>
      </w:r>
      <w:r>
        <w:rPr>
          <w:rFonts w:ascii="Times New Roman" w:hAnsi="Times New Roman"/>
          <w:sz w:val="22"/>
        </w:rPr>
        <w:t xml:space="preserve"> transaction</w:t>
      </w:r>
      <w:r w:rsidR="004F2DA7">
        <w:rPr>
          <w:rFonts w:ascii="Times New Roman" w:hAnsi="Times New Roman"/>
          <w:sz w:val="22"/>
        </w:rPr>
        <w:t>s</w:t>
      </w:r>
      <w:r>
        <w:rPr>
          <w:rFonts w:ascii="Times New Roman" w:hAnsi="Times New Roman"/>
          <w:sz w:val="22"/>
        </w:rPr>
        <w:t xml:space="preserve">, and often each device or appliance we use </w:t>
      </w:r>
      <w:r w:rsidR="004F2DA7">
        <w:rPr>
          <w:rFonts w:ascii="Times New Roman" w:hAnsi="Times New Roman"/>
          <w:sz w:val="22"/>
        </w:rPr>
        <w:t xml:space="preserve">to complete the transaction </w:t>
      </w:r>
      <w:r>
        <w:rPr>
          <w:rFonts w:ascii="Times New Roman" w:hAnsi="Times New Roman"/>
          <w:sz w:val="22"/>
        </w:rPr>
        <w:t>is given its</w:t>
      </w:r>
      <w:r w:rsidR="008542F1">
        <w:rPr>
          <w:rFonts w:ascii="Times New Roman" w:hAnsi="Times New Roman"/>
          <w:sz w:val="22"/>
        </w:rPr>
        <w:t xml:space="preserve"> own unique IP address, </w:t>
      </w:r>
      <w:r>
        <w:rPr>
          <w:rFonts w:ascii="Times New Roman" w:hAnsi="Times New Roman"/>
          <w:sz w:val="22"/>
        </w:rPr>
        <w:t xml:space="preserve">the role </w:t>
      </w:r>
      <w:r w:rsidR="008542F1">
        <w:rPr>
          <w:rFonts w:ascii="Times New Roman" w:hAnsi="Times New Roman"/>
          <w:sz w:val="22"/>
        </w:rPr>
        <w:t xml:space="preserve">of data is changing. </w:t>
      </w:r>
      <w:r w:rsidR="00BF42B4" w:rsidRPr="00BE344E">
        <w:rPr>
          <w:rFonts w:ascii="Times New Roman" w:hAnsi="Times New Roman"/>
          <w:sz w:val="22"/>
        </w:rPr>
        <w:t>Frank Pasquale, Professor of Law at Seton Hall Law School and Associate Director of the Gibbons Institute for Law, Science, and Technology, presented his thoughts on data as infrastructure.</w:t>
      </w:r>
      <w:r w:rsidR="008C588C" w:rsidRPr="00BE344E">
        <w:rPr>
          <w:rFonts w:ascii="Times New Roman" w:hAnsi="Times New Roman"/>
          <w:sz w:val="22"/>
        </w:rPr>
        <w:t xml:space="preserve"> Pasquale alluded to earlier discussions surrounding net neutrality and whether Internet service providers should be regulated a</w:t>
      </w:r>
      <w:r w:rsidR="004F2DA7">
        <w:rPr>
          <w:rFonts w:ascii="Times New Roman" w:hAnsi="Times New Roman"/>
          <w:sz w:val="22"/>
        </w:rPr>
        <w:t>s common carriers, but felt</w:t>
      </w:r>
      <w:r w:rsidR="008C588C" w:rsidRPr="00BE344E">
        <w:rPr>
          <w:rFonts w:ascii="Times New Roman" w:hAnsi="Times New Roman"/>
          <w:sz w:val="22"/>
        </w:rPr>
        <w:t xml:space="preserve"> there was a need to gather more data in order to evaluate if more regulation was </w:t>
      </w:r>
      <w:r w:rsidR="00110C18" w:rsidRPr="00BE344E">
        <w:rPr>
          <w:rFonts w:ascii="Times New Roman" w:hAnsi="Times New Roman"/>
          <w:sz w:val="22"/>
        </w:rPr>
        <w:t xml:space="preserve">necessary. The major concern, from his point of view, was the “black box” business models where industry players refused to share with the world how or what they were doing; </w:t>
      </w:r>
      <w:r w:rsidR="008C708A">
        <w:rPr>
          <w:rFonts w:ascii="Times New Roman" w:hAnsi="Times New Roman"/>
          <w:sz w:val="22"/>
        </w:rPr>
        <w:t xml:space="preserve">one major fear is </w:t>
      </w:r>
      <w:r w:rsidR="00110C18" w:rsidRPr="00BE344E">
        <w:rPr>
          <w:rFonts w:ascii="Times New Roman" w:hAnsi="Times New Roman"/>
          <w:sz w:val="22"/>
        </w:rPr>
        <w:t>if all the netwo</w:t>
      </w:r>
      <w:r w:rsidR="008C708A">
        <w:rPr>
          <w:rFonts w:ascii="Times New Roman" w:hAnsi="Times New Roman"/>
          <w:sz w:val="22"/>
        </w:rPr>
        <w:t>rk providers were “black boxes.”</w:t>
      </w:r>
    </w:p>
    <w:p w:rsidR="006C2D56" w:rsidRPr="00BE344E" w:rsidRDefault="00110C18" w:rsidP="00A11A56">
      <w:pPr>
        <w:spacing w:beforeLines="40" w:after="0"/>
        <w:ind w:firstLine="720"/>
        <w:jc w:val="both"/>
        <w:rPr>
          <w:rFonts w:ascii="Times New Roman" w:hAnsi="Times New Roman"/>
          <w:sz w:val="22"/>
        </w:rPr>
      </w:pPr>
      <w:r w:rsidRPr="00BE344E">
        <w:rPr>
          <w:rFonts w:ascii="Times New Roman" w:hAnsi="Times New Roman"/>
          <w:sz w:val="22"/>
        </w:rPr>
        <w:t xml:space="preserve">Most businesses, according to Pasquale, are both data providers and data destroyers. Many companies do not want to keep their data and engage in systematic destruction of data, whether as required by law—e.g. the Patriot Act, or various document discovery rules—or in an effort to anonymize data, or to obscure data to protect their intellectual property or business processes, or in company wide litigation prevention policies. Pasquale felt there were problems with leaving data governance solely up to these “intermediaries.” </w:t>
      </w:r>
      <w:r w:rsidR="00931573" w:rsidRPr="00BE344E">
        <w:rPr>
          <w:rFonts w:ascii="Times New Roman" w:hAnsi="Times New Roman"/>
          <w:sz w:val="22"/>
        </w:rPr>
        <w:t xml:space="preserve">First and foremost, </w:t>
      </w:r>
      <w:r w:rsidR="005B0B40" w:rsidRPr="00BE344E">
        <w:rPr>
          <w:rFonts w:ascii="Times New Roman" w:hAnsi="Times New Roman"/>
          <w:sz w:val="22"/>
        </w:rPr>
        <w:t>he was concerned about the loss of data to researchers who want to study it. Second, he asked if citizens should be allowed some sort of access to all the data associated with them as individuals—something akin to the Credit Reporting Act or a sort of “fair use</w:t>
      </w:r>
      <w:r w:rsidR="00304DFB">
        <w:rPr>
          <w:rFonts w:ascii="Times New Roman" w:hAnsi="Times New Roman"/>
          <w:sz w:val="22"/>
        </w:rPr>
        <w:t>” approach to data. Third</w:t>
      </w:r>
      <w:r w:rsidR="005B0B40" w:rsidRPr="00BE344E">
        <w:rPr>
          <w:rFonts w:ascii="Times New Roman" w:hAnsi="Times New Roman"/>
          <w:sz w:val="22"/>
        </w:rPr>
        <w:t xml:space="preserve">, he asked if there was some threshold level of data that should be free and available to all in order to ensure healthy competition among companies. </w:t>
      </w:r>
      <w:r w:rsidR="004F2DA7">
        <w:rPr>
          <w:rFonts w:ascii="Times New Roman" w:hAnsi="Times New Roman"/>
          <w:sz w:val="22"/>
        </w:rPr>
        <w:t>Finally, Pasquale felt</w:t>
      </w:r>
      <w:r w:rsidR="005D1E41" w:rsidRPr="00BE344E">
        <w:rPr>
          <w:rFonts w:ascii="Times New Roman" w:hAnsi="Times New Roman"/>
          <w:sz w:val="22"/>
        </w:rPr>
        <w:t xml:space="preserve"> some types of data should be standardized and/or portable. Pointing to the fi</w:t>
      </w:r>
      <w:r w:rsidR="00304DFB">
        <w:rPr>
          <w:rFonts w:ascii="Times New Roman" w:hAnsi="Times New Roman"/>
          <w:sz w:val="22"/>
        </w:rPr>
        <w:t>nancial crisis, he sa</w:t>
      </w:r>
      <w:r w:rsidR="004F2DA7">
        <w:rPr>
          <w:rFonts w:ascii="Times New Roman" w:hAnsi="Times New Roman"/>
          <w:sz w:val="22"/>
        </w:rPr>
        <w:t>id</w:t>
      </w:r>
      <w:r w:rsidR="00304DFB">
        <w:rPr>
          <w:rFonts w:ascii="Times New Roman" w:hAnsi="Times New Roman"/>
          <w:sz w:val="22"/>
        </w:rPr>
        <w:t xml:space="preserve"> there was some difficulty in</w:t>
      </w:r>
      <w:r w:rsidR="005D1E41" w:rsidRPr="00BE344E">
        <w:rPr>
          <w:rFonts w:ascii="Times New Roman" w:hAnsi="Times New Roman"/>
          <w:sz w:val="22"/>
        </w:rPr>
        <w:t xml:space="preserve"> determinin</w:t>
      </w:r>
      <w:r w:rsidR="00304DFB">
        <w:rPr>
          <w:rFonts w:ascii="Times New Roman" w:hAnsi="Times New Roman"/>
          <w:sz w:val="22"/>
        </w:rPr>
        <w:t xml:space="preserve">g </w:t>
      </w:r>
      <w:r w:rsidR="004F2DA7">
        <w:rPr>
          <w:rFonts w:ascii="Times New Roman" w:hAnsi="Times New Roman"/>
          <w:sz w:val="22"/>
        </w:rPr>
        <w:t>how deep the crisis actually went</w:t>
      </w:r>
      <w:r w:rsidR="005D1E41" w:rsidRPr="00BE344E">
        <w:rPr>
          <w:rFonts w:ascii="Times New Roman" w:hAnsi="Times New Roman"/>
          <w:sz w:val="22"/>
        </w:rPr>
        <w:t xml:space="preserve"> because the d</w:t>
      </w:r>
      <w:r w:rsidR="00304DFB">
        <w:rPr>
          <w:rFonts w:ascii="Times New Roman" w:hAnsi="Times New Roman"/>
          <w:sz w:val="22"/>
        </w:rPr>
        <w:t>ata was not standardized and</w:t>
      </w:r>
      <w:r w:rsidR="004F2DA7">
        <w:rPr>
          <w:rFonts w:ascii="Times New Roman" w:hAnsi="Times New Roman"/>
          <w:sz w:val="22"/>
        </w:rPr>
        <w:t xml:space="preserve"> was</w:t>
      </w:r>
      <w:r w:rsidR="005D1E41" w:rsidRPr="00BE344E">
        <w:rPr>
          <w:rFonts w:ascii="Times New Roman" w:hAnsi="Times New Roman"/>
          <w:sz w:val="22"/>
        </w:rPr>
        <w:t xml:space="preserve"> difficult to understand. In terms of</w:t>
      </w:r>
      <w:r w:rsidR="004F2DA7">
        <w:rPr>
          <w:rFonts w:ascii="Times New Roman" w:hAnsi="Times New Roman"/>
          <w:sz w:val="22"/>
        </w:rPr>
        <w:t xml:space="preserve"> portability, Pasquale felt</w:t>
      </w:r>
      <w:r w:rsidR="005D1E41" w:rsidRPr="00BE344E">
        <w:rPr>
          <w:rFonts w:ascii="Times New Roman" w:hAnsi="Times New Roman"/>
          <w:sz w:val="22"/>
        </w:rPr>
        <w:t xml:space="preserve"> many types of data need to be able to </w:t>
      </w:r>
      <w:r w:rsidR="004F2DA7">
        <w:rPr>
          <w:rFonts w:ascii="Times New Roman" w:hAnsi="Times New Roman"/>
          <w:sz w:val="22"/>
        </w:rPr>
        <w:t>“</w:t>
      </w:r>
      <w:r w:rsidR="005D1E41" w:rsidRPr="00BE344E">
        <w:rPr>
          <w:rFonts w:ascii="Times New Roman" w:hAnsi="Times New Roman"/>
          <w:sz w:val="22"/>
        </w:rPr>
        <w:t>move</w:t>
      </w:r>
      <w:r w:rsidR="004F2DA7">
        <w:rPr>
          <w:rFonts w:ascii="Times New Roman" w:hAnsi="Times New Roman"/>
          <w:sz w:val="22"/>
        </w:rPr>
        <w:t>”</w:t>
      </w:r>
      <w:r w:rsidR="005D1E41" w:rsidRPr="00BE344E">
        <w:rPr>
          <w:rFonts w:ascii="Times New Roman" w:hAnsi="Times New Roman"/>
          <w:sz w:val="22"/>
        </w:rPr>
        <w:t xml:space="preserve"> easily, for example an individual’s healthcare information. T</w:t>
      </w:r>
      <w:r w:rsidR="004F2DA7">
        <w:rPr>
          <w:rFonts w:ascii="Times New Roman" w:hAnsi="Times New Roman"/>
          <w:sz w:val="22"/>
        </w:rPr>
        <w:t>he bottom line is, he said,</w:t>
      </w:r>
      <w:r w:rsidR="005D1E41" w:rsidRPr="00BE344E">
        <w:rPr>
          <w:rFonts w:ascii="Times New Roman" w:hAnsi="Times New Roman"/>
          <w:sz w:val="22"/>
        </w:rPr>
        <w:t xml:space="preserve"> key industries need to standardize their data and make this data more accessible—healthcare and finance to name just a few.</w:t>
      </w:r>
    </w:p>
    <w:p w:rsidR="006C2D56" w:rsidRPr="00BE344E" w:rsidRDefault="006C2D56" w:rsidP="00A11A56">
      <w:pPr>
        <w:spacing w:beforeLines="40" w:after="0"/>
        <w:jc w:val="both"/>
        <w:rPr>
          <w:rFonts w:ascii="Times New Roman" w:hAnsi="Times New Roman"/>
          <w:sz w:val="22"/>
        </w:rPr>
      </w:pPr>
    </w:p>
    <w:p w:rsidR="00102B52" w:rsidRPr="002543EC" w:rsidRDefault="006C2D56" w:rsidP="00A11A56">
      <w:pPr>
        <w:spacing w:beforeLines="40" w:after="0"/>
        <w:jc w:val="both"/>
        <w:rPr>
          <w:rFonts w:ascii="Times New Roman" w:hAnsi="Times New Roman"/>
          <w:i/>
          <w:sz w:val="22"/>
        </w:rPr>
      </w:pPr>
      <w:r w:rsidRPr="00BE344E">
        <w:rPr>
          <w:rFonts w:ascii="Times New Roman" w:hAnsi="Times New Roman"/>
          <w:i/>
          <w:sz w:val="22"/>
        </w:rPr>
        <w:t>The Internet—A Complex Adaptive System</w:t>
      </w:r>
    </w:p>
    <w:p w:rsidR="00991BA8" w:rsidRPr="00BE344E" w:rsidRDefault="00C44F26" w:rsidP="00A11A56">
      <w:pPr>
        <w:spacing w:beforeLines="40" w:after="0"/>
        <w:ind w:firstLine="720"/>
        <w:jc w:val="both"/>
        <w:rPr>
          <w:rFonts w:ascii="Times New Roman" w:hAnsi="Times New Roman"/>
          <w:sz w:val="22"/>
        </w:rPr>
      </w:pPr>
      <w:r w:rsidRPr="00BE344E">
        <w:rPr>
          <w:rFonts w:ascii="Times New Roman" w:hAnsi="Times New Roman"/>
          <w:sz w:val="22"/>
        </w:rPr>
        <w:t>Pierre de Vries, Senior Adjunct Fellow at Silicon Flatirons and consultant on the intersection of information technology and government policy, squarely addressed new mo</w:t>
      </w:r>
      <w:r w:rsidR="00635778">
        <w:rPr>
          <w:rFonts w:ascii="Times New Roman" w:hAnsi="Times New Roman"/>
          <w:sz w:val="22"/>
        </w:rPr>
        <w:t>dels of governance and felt</w:t>
      </w:r>
      <w:r w:rsidRPr="00BE344E">
        <w:rPr>
          <w:rFonts w:ascii="Times New Roman" w:hAnsi="Times New Roman"/>
          <w:sz w:val="22"/>
        </w:rPr>
        <w:t xml:space="preserve"> a promising approach was to look at the Internet “Ecosystem” as a complex adaptive system. </w:t>
      </w:r>
      <w:r w:rsidR="00240A90" w:rsidRPr="00BE344E">
        <w:rPr>
          <w:rFonts w:ascii="Times New Roman" w:hAnsi="Times New Roman"/>
          <w:sz w:val="22"/>
        </w:rPr>
        <w:t>Initially, he pointed to six major changes occurring, with the first three being generally technological and cyclical, while the last three were qualitatively different</w:t>
      </w:r>
      <w:r w:rsidR="001558CD" w:rsidRPr="00BE344E">
        <w:rPr>
          <w:rFonts w:ascii="Times New Roman" w:hAnsi="Times New Roman"/>
          <w:sz w:val="22"/>
        </w:rPr>
        <w:t>: (1) M</w:t>
      </w:r>
      <w:r w:rsidR="00240A90" w:rsidRPr="00BE344E">
        <w:rPr>
          <w:rFonts w:ascii="Times New Roman" w:hAnsi="Times New Roman"/>
          <w:sz w:val="22"/>
        </w:rPr>
        <w:t>odularity</w:t>
      </w:r>
      <w:r w:rsidR="001558CD" w:rsidRPr="00BE344E">
        <w:rPr>
          <w:rFonts w:ascii="Times New Roman" w:hAnsi="Times New Roman"/>
          <w:sz w:val="22"/>
        </w:rPr>
        <w:t>; (2) Convergence; (3) Decentralization; (4) the Third Sector—non-governmental bodies pursuing governmental objectives (ex: standards-setting bodies in the telecom sector); (5) the Social Acceleration of Time—</w:t>
      </w:r>
      <w:r w:rsidR="00164965">
        <w:rPr>
          <w:rFonts w:ascii="Times New Roman" w:hAnsi="Times New Roman"/>
          <w:sz w:val="22"/>
        </w:rPr>
        <w:t xml:space="preserve">technology and how it affects daily </w:t>
      </w:r>
      <w:r w:rsidR="001558CD" w:rsidRPr="00BE344E">
        <w:rPr>
          <w:rFonts w:ascii="Times New Roman" w:hAnsi="Times New Roman"/>
          <w:sz w:val="22"/>
        </w:rPr>
        <w:t>life is changing much more rapidly and our institutions are having difficulty coping; and (6) Scale—everything is happening on a much wider an</w:t>
      </w:r>
      <w:r w:rsidR="002900C2" w:rsidRPr="00BE344E">
        <w:rPr>
          <w:rFonts w:ascii="Times New Roman" w:hAnsi="Times New Roman"/>
          <w:sz w:val="22"/>
        </w:rPr>
        <w:t>d larger scale than ever before. A complex adaptive system, according to de Vries, is a collection of interacting adaptive agents with emergent properties (the human body for example, with its emergent property of consciousness). There are four key properties to a complex adaptive system, he said, which are: cycles and phase changes, incomplete knowledge, a cross-linked hierarchy, and novelty or surprise.</w:t>
      </w:r>
      <w:r w:rsidR="0060112B" w:rsidRPr="00BE344E">
        <w:rPr>
          <w:rFonts w:ascii="Times New Roman" w:hAnsi="Times New Roman"/>
          <w:sz w:val="22"/>
        </w:rPr>
        <w:t xml:space="preserve"> Both an ecosystem and the Internet are complex adaptive systems, according to de Vries, but comparing the two is like saying an “elephant is a whale.” They are vastly different creatures in terms of shape and function, he said, but underneath they are both large mammals. </w:t>
      </w:r>
      <w:r w:rsidR="0019753B" w:rsidRPr="00BE344E">
        <w:rPr>
          <w:rFonts w:ascii="Times New Roman" w:hAnsi="Times New Roman"/>
          <w:sz w:val="22"/>
        </w:rPr>
        <w:t xml:space="preserve">He then pointed out that maybe </w:t>
      </w:r>
      <w:r w:rsidR="00991BA8" w:rsidRPr="00BE344E">
        <w:rPr>
          <w:rFonts w:ascii="Times New Roman" w:hAnsi="Times New Roman"/>
          <w:sz w:val="22"/>
        </w:rPr>
        <w:t xml:space="preserve">a “managed” ecosystem was a better metaphor in that it is largely autonomous but regulators are being held accountable. </w:t>
      </w:r>
    </w:p>
    <w:p w:rsidR="00780CCC" w:rsidRPr="00BE344E" w:rsidRDefault="00635778" w:rsidP="00A11A56">
      <w:pPr>
        <w:spacing w:beforeLines="40" w:after="0"/>
        <w:ind w:firstLine="720"/>
        <w:jc w:val="both"/>
        <w:rPr>
          <w:rFonts w:ascii="Times New Roman" w:hAnsi="Times New Roman"/>
          <w:sz w:val="22"/>
        </w:rPr>
      </w:pPr>
      <w:r>
        <w:rPr>
          <w:rFonts w:ascii="Times New Roman" w:hAnsi="Times New Roman"/>
          <w:sz w:val="22"/>
        </w:rPr>
        <w:t>De Vries pointed out</w:t>
      </w:r>
      <w:r w:rsidR="00991BA8" w:rsidRPr="00BE344E">
        <w:rPr>
          <w:rFonts w:ascii="Times New Roman" w:hAnsi="Times New Roman"/>
          <w:sz w:val="22"/>
        </w:rPr>
        <w:t xml:space="preserve"> the Internet “ecosystem” was being asked for both innovation and stability, which are often </w:t>
      </w:r>
      <w:r>
        <w:rPr>
          <w:rFonts w:ascii="Times New Roman" w:hAnsi="Times New Roman"/>
          <w:sz w:val="22"/>
        </w:rPr>
        <w:t>mutually exclusive. He felt</w:t>
      </w:r>
      <w:r w:rsidR="00991BA8" w:rsidRPr="00BE344E">
        <w:rPr>
          <w:rFonts w:ascii="Times New Roman" w:hAnsi="Times New Roman"/>
          <w:sz w:val="22"/>
        </w:rPr>
        <w:t xml:space="preserve"> resilience could resolve this and highlighted four principles he thought </w:t>
      </w:r>
      <w:r w:rsidR="00163FE1" w:rsidRPr="00BE344E">
        <w:rPr>
          <w:rFonts w:ascii="Times New Roman" w:hAnsi="Times New Roman"/>
          <w:sz w:val="22"/>
        </w:rPr>
        <w:t>applicable. First, wa</w:t>
      </w:r>
      <w:r>
        <w:rPr>
          <w:rFonts w:ascii="Times New Roman" w:hAnsi="Times New Roman"/>
          <w:sz w:val="22"/>
        </w:rPr>
        <w:t>s flexibility—de Vries felt</w:t>
      </w:r>
      <w:r w:rsidR="00163FE1" w:rsidRPr="00BE344E">
        <w:rPr>
          <w:rFonts w:ascii="Times New Roman" w:hAnsi="Times New Roman"/>
          <w:sz w:val="22"/>
        </w:rPr>
        <w:t xml:space="preserve"> regulation should focus on outcomes and allow for flexible processes in search of those outcomes. He pointed to how the common law process as a model in how it looks at the facts, tries to bring out the underlying principles and then figure out if the principles should change in light of the facts at hand. Seco</w:t>
      </w:r>
      <w:r>
        <w:rPr>
          <w:rFonts w:ascii="Times New Roman" w:hAnsi="Times New Roman"/>
          <w:sz w:val="22"/>
        </w:rPr>
        <w:t>nd, came delegation—he felt</w:t>
      </w:r>
      <w:r w:rsidR="00163FE1" w:rsidRPr="00BE344E">
        <w:rPr>
          <w:rFonts w:ascii="Times New Roman" w:hAnsi="Times New Roman"/>
          <w:sz w:val="22"/>
        </w:rPr>
        <w:t xml:space="preserve"> the regulatory authority should be delegated to the “local” experts (for example, in the telecom sector, authority should be delegated to the self-regulatory bodies). </w:t>
      </w:r>
      <w:r w:rsidR="00672012" w:rsidRPr="00BE344E">
        <w:rPr>
          <w:rFonts w:ascii="Times New Roman" w:hAnsi="Times New Roman"/>
          <w:sz w:val="22"/>
        </w:rPr>
        <w:t xml:space="preserve"> Related to this, he said, was co-regulation where the government stood as a backstop to the self-regulatory bodies in a more explicit manner.</w:t>
      </w:r>
      <w:r w:rsidR="003A2EA3" w:rsidRPr="00BE344E">
        <w:rPr>
          <w:rFonts w:ascii="Times New Roman" w:hAnsi="Times New Roman"/>
          <w:sz w:val="22"/>
        </w:rPr>
        <w:t xml:space="preserve"> Third, de Vries said </w:t>
      </w:r>
      <w:r w:rsidR="00E8083C" w:rsidRPr="00BE344E">
        <w:rPr>
          <w:rFonts w:ascii="Times New Roman" w:hAnsi="Times New Roman"/>
          <w:sz w:val="22"/>
        </w:rPr>
        <w:t>a big picture view is necessary in that it is not possible to optimize the whole complex adaptive system simply by optimizing its individual parts. Finally, there must be diversity and this diversity will make a system more resilient. This diversity can come out in two different ways when it comes to regulation. Regulators must allow for multiple solutions to the same problem and ensure competition so as to prevent too much concentration in a given industry.</w:t>
      </w:r>
      <w:r w:rsidR="00C245EB" w:rsidRPr="00BE344E">
        <w:rPr>
          <w:rFonts w:ascii="Times New Roman" w:hAnsi="Times New Roman"/>
          <w:sz w:val="22"/>
        </w:rPr>
        <w:t xml:space="preserve"> In conclusion, said de Vries, there needs to be a shift to adaptive complex systems thinking because the Internet is much more complex than what telecommunications used to be.</w:t>
      </w:r>
    </w:p>
    <w:p w:rsidR="00780CCC" w:rsidRPr="00BE344E" w:rsidRDefault="00780CCC" w:rsidP="00A11A56">
      <w:pPr>
        <w:spacing w:beforeLines="40" w:after="0"/>
        <w:jc w:val="both"/>
        <w:rPr>
          <w:rFonts w:ascii="Times New Roman" w:hAnsi="Times New Roman"/>
          <w:sz w:val="22"/>
        </w:rPr>
      </w:pPr>
    </w:p>
    <w:p w:rsidR="00780CCC" w:rsidRPr="002543EC" w:rsidRDefault="00780CCC" w:rsidP="00A11A56">
      <w:pPr>
        <w:spacing w:beforeLines="40" w:after="0"/>
        <w:jc w:val="both"/>
        <w:rPr>
          <w:rFonts w:ascii="Times New Roman" w:hAnsi="Times New Roman"/>
          <w:i/>
          <w:sz w:val="22"/>
        </w:rPr>
      </w:pPr>
      <w:r w:rsidRPr="00BE344E">
        <w:rPr>
          <w:rFonts w:ascii="Times New Roman" w:hAnsi="Times New Roman"/>
          <w:i/>
          <w:sz w:val="22"/>
        </w:rPr>
        <w:t>Discussion</w:t>
      </w:r>
    </w:p>
    <w:p w:rsidR="00345923" w:rsidRPr="00BE344E" w:rsidRDefault="00F75835" w:rsidP="00A11A56">
      <w:pPr>
        <w:spacing w:beforeLines="40" w:after="0"/>
        <w:ind w:firstLine="720"/>
        <w:jc w:val="both"/>
        <w:rPr>
          <w:rFonts w:ascii="Times New Roman" w:hAnsi="Times New Roman"/>
          <w:sz w:val="22"/>
        </w:rPr>
      </w:pPr>
      <w:r w:rsidRPr="00BE344E">
        <w:rPr>
          <w:rFonts w:ascii="Times New Roman" w:hAnsi="Times New Roman"/>
          <w:sz w:val="22"/>
        </w:rPr>
        <w:t>Brent Olson, Assistant Vice President for Public Policy at AT&amp;T, pointed out there was a common theme in the prese</w:t>
      </w:r>
      <w:r w:rsidR="00635778">
        <w:rPr>
          <w:rFonts w:ascii="Times New Roman" w:hAnsi="Times New Roman"/>
          <w:sz w:val="22"/>
        </w:rPr>
        <w:t>ntations of governance, but</w:t>
      </w:r>
      <w:r w:rsidRPr="00BE344E">
        <w:rPr>
          <w:rFonts w:ascii="Times New Roman" w:hAnsi="Times New Roman"/>
          <w:sz w:val="22"/>
        </w:rPr>
        <w:t xml:space="preserve"> underlying this theme was the complexity of the Internet “Ecosystem.” One key question, he said, is within this complexity, jurisdictionally speaking, who should gove</w:t>
      </w:r>
      <w:r w:rsidR="005D6E73" w:rsidRPr="00BE344E">
        <w:rPr>
          <w:rFonts w:ascii="Times New Roman" w:hAnsi="Times New Roman"/>
          <w:sz w:val="22"/>
        </w:rPr>
        <w:t>rn what and should this be shoe</w:t>
      </w:r>
      <w:r w:rsidRPr="00BE344E">
        <w:rPr>
          <w:rFonts w:ascii="Times New Roman" w:hAnsi="Times New Roman"/>
          <w:sz w:val="22"/>
        </w:rPr>
        <w:t xml:space="preserve">horned into existing regulatory agencies? The primary focus of this regulatory inquiry though, he said, should be “what and how” the Internet ecosystem is regulated not </w:t>
      </w:r>
      <w:r w:rsidR="00635778">
        <w:rPr>
          <w:rFonts w:ascii="Times New Roman" w:hAnsi="Times New Roman"/>
          <w:sz w:val="22"/>
        </w:rPr>
        <w:t>“who” regulates it. W</w:t>
      </w:r>
      <w:r w:rsidRPr="00BE344E">
        <w:rPr>
          <w:rFonts w:ascii="Times New Roman" w:hAnsi="Times New Roman"/>
          <w:sz w:val="22"/>
        </w:rPr>
        <w:t xml:space="preserve">hile we do not know all of the answers, </w:t>
      </w:r>
      <w:r w:rsidR="00635778">
        <w:rPr>
          <w:rFonts w:ascii="Times New Roman" w:hAnsi="Times New Roman"/>
          <w:sz w:val="22"/>
        </w:rPr>
        <w:t xml:space="preserve">he said, </w:t>
      </w:r>
      <w:r w:rsidRPr="00BE344E">
        <w:rPr>
          <w:rFonts w:ascii="Times New Roman" w:hAnsi="Times New Roman"/>
          <w:sz w:val="22"/>
        </w:rPr>
        <w:t xml:space="preserve">we also do not know all the questions. </w:t>
      </w:r>
    </w:p>
    <w:p w:rsidR="00075C3D" w:rsidRPr="00BE344E" w:rsidRDefault="00345923" w:rsidP="00A11A56">
      <w:pPr>
        <w:spacing w:beforeLines="40" w:after="0"/>
        <w:ind w:firstLine="720"/>
        <w:jc w:val="both"/>
        <w:rPr>
          <w:rFonts w:ascii="Times New Roman" w:hAnsi="Times New Roman"/>
          <w:sz w:val="22"/>
        </w:rPr>
      </w:pPr>
      <w:r w:rsidRPr="00BE344E">
        <w:rPr>
          <w:rFonts w:ascii="Times New Roman" w:hAnsi="Times New Roman"/>
          <w:sz w:val="22"/>
        </w:rPr>
        <w:t>Marc Berejka, Policy Advisor in the Secretary’s Office of the U.S. De</w:t>
      </w:r>
      <w:r w:rsidR="00105594">
        <w:rPr>
          <w:rFonts w:ascii="Times New Roman" w:hAnsi="Times New Roman"/>
          <w:sz w:val="22"/>
        </w:rPr>
        <w:t xml:space="preserve">partment of Commerce, said </w:t>
      </w:r>
      <w:r w:rsidRPr="00BE344E">
        <w:rPr>
          <w:rFonts w:ascii="Times New Roman" w:hAnsi="Times New Roman"/>
          <w:sz w:val="22"/>
        </w:rPr>
        <w:t xml:space="preserve">many of the same debates concerning governance and the Internet were going on five and ten years ago. </w:t>
      </w:r>
      <w:r w:rsidR="00F0264A">
        <w:rPr>
          <w:rFonts w:ascii="Times New Roman" w:hAnsi="Times New Roman"/>
          <w:sz w:val="22"/>
        </w:rPr>
        <w:t>He felt</w:t>
      </w:r>
      <w:r w:rsidR="00321969" w:rsidRPr="00BE344E">
        <w:rPr>
          <w:rFonts w:ascii="Times New Roman" w:hAnsi="Times New Roman"/>
          <w:sz w:val="22"/>
        </w:rPr>
        <w:t xml:space="preserve"> it would be “irresponsible” not to provide some governance or gu</w:t>
      </w:r>
      <w:r w:rsidR="00F0264A">
        <w:rPr>
          <w:rFonts w:ascii="Times New Roman" w:hAnsi="Times New Roman"/>
          <w:sz w:val="22"/>
        </w:rPr>
        <w:t>idance to the Internet, but</w:t>
      </w:r>
      <w:r w:rsidR="00321969" w:rsidRPr="00BE344E">
        <w:rPr>
          <w:rFonts w:ascii="Times New Roman" w:hAnsi="Times New Roman"/>
          <w:sz w:val="22"/>
        </w:rPr>
        <w:t xml:space="preserve"> the challenge was to figure out the proper governance tools. He contrasted the two views of the Internet put forth during the conference, on the one hand being seen as a chaotic “undulating beast” and on the other as a complex a</w:t>
      </w:r>
      <w:r w:rsidR="00850508" w:rsidRPr="00BE344E">
        <w:rPr>
          <w:rFonts w:ascii="Times New Roman" w:hAnsi="Times New Roman"/>
          <w:sz w:val="22"/>
        </w:rPr>
        <w:t>daptive system, concluding that</w:t>
      </w:r>
      <w:r w:rsidR="00321969" w:rsidRPr="00BE344E">
        <w:rPr>
          <w:rFonts w:ascii="Times New Roman" w:hAnsi="Times New Roman"/>
          <w:sz w:val="22"/>
        </w:rPr>
        <w:t xml:space="preserve"> </w:t>
      </w:r>
      <w:r w:rsidR="00850508" w:rsidRPr="00BE344E">
        <w:rPr>
          <w:rFonts w:ascii="Times New Roman" w:hAnsi="Times New Roman"/>
          <w:sz w:val="22"/>
        </w:rPr>
        <w:t xml:space="preserve">a </w:t>
      </w:r>
      <w:r w:rsidR="00321969" w:rsidRPr="00BE344E">
        <w:rPr>
          <w:rFonts w:ascii="Times New Roman" w:hAnsi="Times New Roman"/>
          <w:sz w:val="22"/>
        </w:rPr>
        <w:t xml:space="preserve">system </w:t>
      </w:r>
      <w:r w:rsidR="00850508" w:rsidRPr="00BE344E">
        <w:rPr>
          <w:rFonts w:ascii="Times New Roman" w:hAnsi="Times New Roman"/>
          <w:sz w:val="22"/>
        </w:rPr>
        <w:t>view had</w:t>
      </w:r>
      <w:r w:rsidR="00321969" w:rsidRPr="00BE344E">
        <w:rPr>
          <w:rFonts w:ascii="Times New Roman" w:hAnsi="Times New Roman"/>
          <w:sz w:val="22"/>
        </w:rPr>
        <w:t xml:space="preserve"> policy implications, whereas the “chaotic beast” view does not move the governance discussion forward.</w:t>
      </w:r>
      <w:r w:rsidR="00FF734C" w:rsidRPr="00BE344E">
        <w:rPr>
          <w:rFonts w:ascii="Times New Roman" w:hAnsi="Times New Roman"/>
          <w:sz w:val="22"/>
        </w:rPr>
        <w:t xml:space="preserve"> Here, according to Berejka, translating the literature on complexity theory into policy tools is the key. In terms of helping order to emerge from a complex adaptive system, he described how law making has evolved as </w:t>
      </w:r>
      <w:r w:rsidR="00EF4B8B" w:rsidRPr="00BE344E">
        <w:rPr>
          <w:rFonts w:ascii="Times New Roman" w:hAnsi="Times New Roman"/>
          <w:sz w:val="22"/>
        </w:rPr>
        <w:t>the pace of societal and technological change has increased. As time has passed and the pace increased, thought Berejka, society began with common law, then moved to statutory law, then to regulation, but what should come next? He pointed to the potential for some modified vers</w:t>
      </w:r>
      <w:r w:rsidR="00F0264A">
        <w:rPr>
          <w:rFonts w:ascii="Times New Roman" w:hAnsi="Times New Roman"/>
          <w:sz w:val="22"/>
        </w:rPr>
        <w:t>ion of common law, but said</w:t>
      </w:r>
      <w:r w:rsidR="00EF4B8B" w:rsidRPr="00BE344E">
        <w:rPr>
          <w:rFonts w:ascii="Times New Roman" w:hAnsi="Times New Roman"/>
          <w:sz w:val="22"/>
        </w:rPr>
        <w:t>, regardless of the form the system took, it would need to be more flexible, adaptable, and agile than</w:t>
      </w:r>
      <w:r w:rsidR="00111056" w:rsidRPr="00BE344E">
        <w:rPr>
          <w:rFonts w:ascii="Times New Roman" w:hAnsi="Times New Roman"/>
          <w:sz w:val="22"/>
        </w:rPr>
        <w:t xml:space="preserve"> the current regulatory system in order to avoid heavy handed solutions.</w:t>
      </w:r>
    </w:p>
    <w:p w:rsidR="00844208" w:rsidRPr="00BE344E" w:rsidRDefault="00075C3D" w:rsidP="00A11A56">
      <w:pPr>
        <w:spacing w:beforeLines="40" w:after="0"/>
        <w:ind w:firstLine="720"/>
        <w:jc w:val="both"/>
        <w:rPr>
          <w:rFonts w:ascii="Times New Roman" w:hAnsi="Times New Roman"/>
          <w:sz w:val="22"/>
        </w:rPr>
      </w:pPr>
      <w:r w:rsidRPr="00BE344E">
        <w:rPr>
          <w:rFonts w:ascii="Times New Roman" w:hAnsi="Times New Roman"/>
          <w:sz w:val="22"/>
        </w:rPr>
        <w:t>Edward Felten, Professor of Computer Science and Public Affairs at Princeton University, addressed both ICANN and data as infrastructure. Because ICANN simply has control over the “root,” he said, it does not really have power.</w:t>
      </w:r>
      <w:r w:rsidR="00F0264A">
        <w:rPr>
          <w:rFonts w:ascii="Times New Roman" w:hAnsi="Times New Roman"/>
          <w:sz w:val="22"/>
        </w:rPr>
        <w:t xml:space="preserve"> The technical details mean</w:t>
      </w:r>
      <w:r w:rsidRPr="00BE344E">
        <w:rPr>
          <w:rFonts w:ascii="Times New Roman" w:hAnsi="Times New Roman"/>
          <w:sz w:val="22"/>
        </w:rPr>
        <w:t xml:space="preserve"> anyone can have the power of the root and there does not need to </w:t>
      </w:r>
      <w:r w:rsidR="00BA66B2" w:rsidRPr="00BE344E">
        <w:rPr>
          <w:rFonts w:ascii="Times New Roman" w:hAnsi="Times New Roman"/>
          <w:sz w:val="22"/>
        </w:rPr>
        <w:t xml:space="preserve">be a single root. For example, </w:t>
      </w:r>
      <w:r w:rsidRPr="00BE344E">
        <w:rPr>
          <w:rFonts w:ascii="Times New Roman" w:hAnsi="Times New Roman"/>
          <w:sz w:val="22"/>
        </w:rPr>
        <w:t xml:space="preserve">currently the </w:t>
      </w:r>
      <w:r w:rsidR="00477827" w:rsidRPr="00BE344E">
        <w:rPr>
          <w:rFonts w:ascii="Times New Roman" w:hAnsi="Times New Roman"/>
          <w:sz w:val="22"/>
        </w:rPr>
        <w:t>top-level</w:t>
      </w:r>
      <w:r w:rsidRPr="00BE344E">
        <w:rPr>
          <w:rFonts w:ascii="Times New Roman" w:hAnsi="Times New Roman"/>
          <w:sz w:val="22"/>
        </w:rPr>
        <w:t xml:space="preserve"> domain name is “.com” but it could be any name so desired. </w:t>
      </w:r>
      <w:r w:rsidR="00BA66B2" w:rsidRPr="00BE344E">
        <w:rPr>
          <w:rFonts w:ascii="Times New Roman" w:hAnsi="Times New Roman"/>
          <w:sz w:val="22"/>
        </w:rPr>
        <w:t>Felten likened ICANN to an o</w:t>
      </w:r>
      <w:r w:rsidR="00F0264A">
        <w:rPr>
          <w:rFonts w:ascii="Times New Roman" w:hAnsi="Times New Roman"/>
          <w:sz w:val="22"/>
        </w:rPr>
        <w:t>pen source project and said</w:t>
      </w:r>
      <w:r w:rsidR="00BA66B2" w:rsidRPr="00BE344E">
        <w:rPr>
          <w:rFonts w:ascii="Times New Roman" w:hAnsi="Times New Roman"/>
          <w:sz w:val="22"/>
        </w:rPr>
        <w:t xml:space="preserve"> it can always be forked and copied with minor changes. Thus, according to Felten, ICANN’s power is more political than technical in that ICANN is </w:t>
      </w:r>
      <w:r w:rsidR="00BA66B2" w:rsidRPr="00983874">
        <w:rPr>
          <w:rFonts w:ascii="Times New Roman" w:hAnsi="Times New Roman"/>
          <w:i/>
          <w:sz w:val="22"/>
        </w:rPr>
        <w:t>perceived</w:t>
      </w:r>
      <w:r w:rsidR="00BA66B2" w:rsidRPr="00BE344E">
        <w:rPr>
          <w:rFonts w:ascii="Times New Roman" w:hAnsi="Times New Roman"/>
          <w:sz w:val="22"/>
        </w:rPr>
        <w:t xml:space="preserve"> as a legitimate authority and decision maker. The</w:t>
      </w:r>
      <w:r w:rsidR="00F0264A">
        <w:rPr>
          <w:rFonts w:ascii="Times New Roman" w:hAnsi="Times New Roman"/>
          <w:sz w:val="22"/>
        </w:rPr>
        <w:t xml:space="preserve"> industry wide consensus is</w:t>
      </w:r>
      <w:r w:rsidR="00BA66B2" w:rsidRPr="00BE344E">
        <w:rPr>
          <w:rFonts w:ascii="Times New Roman" w:hAnsi="Times New Roman"/>
          <w:sz w:val="22"/>
        </w:rPr>
        <w:t xml:space="preserve"> we will all use the ICANN root and it is difficult to coordinate everyone to switch to a different root.</w:t>
      </w:r>
      <w:r w:rsidR="00DF2BA9" w:rsidRPr="00BE344E">
        <w:rPr>
          <w:rFonts w:ascii="Times New Roman" w:hAnsi="Times New Roman"/>
          <w:sz w:val="22"/>
        </w:rPr>
        <w:t xml:space="preserve"> When it came to data as infrastructure, Felten characterized the proposal as some sort of mandatory data transparency regime for intermediaries. He critiqued this as overbro</w:t>
      </w:r>
      <w:r w:rsidR="005A1C27" w:rsidRPr="00BE344E">
        <w:rPr>
          <w:rFonts w:ascii="Times New Roman" w:hAnsi="Times New Roman"/>
          <w:sz w:val="22"/>
        </w:rPr>
        <w:t>ad because a large percentage of users on the Internet</w:t>
      </w:r>
      <w:r w:rsidR="00452BE4" w:rsidRPr="00BE344E">
        <w:rPr>
          <w:rFonts w:ascii="Times New Roman" w:hAnsi="Times New Roman"/>
          <w:sz w:val="22"/>
        </w:rPr>
        <w:t xml:space="preserve"> could be considered</w:t>
      </w:r>
      <w:r w:rsidR="005A1C27" w:rsidRPr="00BE344E">
        <w:rPr>
          <w:rFonts w:ascii="Times New Roman" w:hAnsi="Times New Roman"/>
          <w:sz w:val="22"/>
        </w:rPr>
        <w:t xml:space="preserve"> “intermediaries” that gather and store</w:t>
      </w:r>
      <w:r w:rsidR="00DF2BA9" w:rsidRPr="00BE344E">
        <w:rPr>
          <w:rFonts w:ascii="Times New Roman" w:hAnsi="Times New Roman"/>
          <w:sz w:val="22"/>
        </w:rPr>
        <w:t xml:space="preserve"> data in some way, shape, or form, even if only for a short period of time. He questioned how this mandatory regime would be applied to the smaller users. </w:t>
      </w:r>
    </w:p>
    <w:p w:rsidR="000534DE" w:rsidRDefault="00844208" w:rsidP="00A11A56">
      <w:pPr>
        <w:spacing w:beforeLines="40" w:after="0"/>
        <w:ind w:firstLine="720"/>
        <w:jc w:val="both"/>
        <w:rPr>
          <w:rFonts w:ascii="Times New Roman" w:hAnsi="Times New Roman"/>
          <w:sz w:val="22"/>
        </w:rPr>
      </w:pPr>
      <w:r w:rsidRPr="00BE344E">
        <w:rPr>
          <w:rFonts w:ascii="Times New Roman" w:hAnsi="Times New Roman"/>
          <w:sz w:val="22"/>
        </w:rPr>
        <w:t xml:space="preserve">When </w:t>
      </w:r>
      <w:r w:rsidR="001418C8" w:rsidRPr="00BE344E">
        <w:rPr>
          <w:rFonts w:ascii="Times New Roman" w:hAnsi="Times New Roman"/>
          <w:sz w:val="22"/>
        </w:rPr>
        <w:t xml:space="preserve">it comes to </w:t>
      </w:r>
      <w:r w:rsidRPr="00BE344E">
        <w:rPr>
          <w:rFonts w:ascii="Times New Roman" w:hAnsi="Times New Roman"/>
          <w:sz w:val="22"/>
        </w:rPr>
        <w:t>data trends generally</w:t>
      </w:r>
      <w:r w:rsidR="008879AB" w:rsidRPr="00BE344E">
        <w:rPr>
          <w:rFonts w:ascii="Times New Roman" w:hAnsi="Times New Roman"/>
          <w:sz w:val="22"/>
        </w:rPr>
        <w:t xml:space="preserve"> and the implications for a data transparency regime</w:t>
      </w:r>
      <w:r w:rsidR="001418C8" w:rsidRPr="00BE344E">
        <w:rPr>
          <w:rFonts w:ascii="Times New Roman" w:hAnsi="Times New Roman"/>
          <w:sz w:val="22"/>
        </w:rPr>
        <w:t>, Felten said</w:t>
      </w:r>
      <w:r w:rsidRPr="00BE344E">
        <w:rPr>
          <w:rFonts w:ascii="Times New Roman" w:hAnsi="Times New Roman"/>
          <w:sz w:val="22"/>
        </w:rPr>
        <w:t xml:space="preserve"> there has been a movement </w:t>
      </w:r>
      <w:r w:rsidR="00F0264A">
        <w:rPr>
          <w:rFonts w:ascii="Times New Roman" w:hAnsi="Times New Roman"/>
          <w:sz w:val="22"/>
        </w:rPr>
        <w:t>towards large data sets and</w:t>
      </w:r>
      <w:r w:rsidRPr="00BE344E">
        <w:rPr>
          <w:rFonts w:ascii="Times New Roman" w:hAnsi="Times New Roman"/>
          <w:sz w:val="22"/>
        </w:rPr>
        <w:t xml:space="preserve"> </w:t>
      </w:r>
      <w:r w:rsidR="00477827" w:rsidRPr="00BE344E">
        <w:rPr>
          <w:rFonts w:ascii="Times New Roman" w:hAnsi="Times New Roman"/>
          <w:sz w:val="22"/>
        </w:rPr>
        <w:t>data mining</w:t>
      </w:r>
      <w:r w:rsidRPr="00BE344E">
        <w:rPr>
          <w:rFonts w:ascii="Times New Roman" w:hAnsi="Times New Roman"/>
          <w:sz w:val="22"/>
        </w:rPr>
        <w:t xml:space="preserve"> these sets and analyzing them has become quite popular. These large data sets and large data flows have massive privacy implications, he said, because identifying individual users is not difficult. </w:t>
      </w:r>
      <w:r w:rsidR="00F0264A">
        <w:rPr>
          <w:rFonts w:ascii="Times New Roman" w:hAnsi="Times New Roman"/>
          <w:sz w:val="22"/>
        </w:rPr>
        <w:t xml:space="preserve">Felten pointed out </w:t>
      </w:r>
      <w:r w:rsidR="008879AB" w:rsidRPr="00BE344E">
        <w:rPr>
          <w:rFonts w:ascii="Times New Roman" w:hAnsi="Times New Roman"/>
          <w:sz w:val="22"/>
        </w:rPr>
        <w:t xml:space="preserve">policy makers were </w:t>
      </w:r>
      <w:r w:rsidR="00F0264A">
        <w:rPr>
          <w:rFonts w:ascii="Times New Roman" w:hAnsi="Times New Roman"/>
          <w:sz w:val="22"/>
        </w:rPr>
        <w:t>just beginning to understand how</w:t>
      </w:r>
      <w:r w:rsidR="008879AB" w:rsidRPr="00BE344E">
        <w:rPr>
          <w:rFonts w:ascii="Times New Roman" w:hAnsi="Times New Roman"/>
          <w:sz w:val="22"/>
        </w:rPr>
        <w:t xml:space="preserve"> large data sets and privacy are interrelated, thus making it difficult to urge anyone to release these large data sets.</w:t>
      </w:r>
    </w:p>
    <w:p w:rsidR="00E95806" w:rsidRPr="00BE344E" w:rsidRDefault="000534DE" w:rsidP="00A11A56">
      <w:pPr>
        <w:spacing w:beforeLines="40" w:after="0"/>
        <w:ind w:firstLine="720"/>
        <w:jc w:val="both"/>
        <w:rPr>
          <w:rFonts w:ascii="Times New Roman" w:hAnsi="Times New Roman"/>
          <w:sz w:val="22"/>
        </w:rPr>
      </w:pPr>
      <w:r>
        <w:rPr>
          <w:rFonts w:ascii="Times New Roman" w:hAnsi="Times New Roman"/>
          <w:sz w:val="22"/>
        </w:rPr>
        <w:t>Finally, Felten addressed the Internet as a compl</w:t>
      </w:r>
      <w:r w:rsidR="00F0264A">
        <w:rPr>
          <w:rFonts w:ascii="Times New Roman" w:hAnsi="Times New Roman"/>
          <w:sz w:val="22"/>
        </w:rPr>
        <w:t>ex adaptive system. He said</w:t>
      </w:r>
      <w:r>
        <w:rPr>
          <w:rFonts w:ascii="Times New Roman" w:hAnsi="Times New Roman"/>
          <w:sz w:val="22"/>
        </w:rPr>
        <w:t xml:space="preserve"> complex adaptive systems are difficult to predict and very difficult to control. With some humor, Felten pointed out that a cat is a c</w:t>
      </w:r>
      <w:r w:rsidR="00F0264A">
        <w:rPr>
          <w:rFonts w:ascii="Times New Roman" w:hAnsi="Times New Roman"/>
          <w:sz w:val="22"/>
        </w:rPr>
        <w:t>omplex adaptive system, but</w:t>
      </w:r>
      <w:r>
        <w:rPr>
          <w:rFonts w:ascii="Times New Roman" w:hAnsi="Times New Roman"/>
          <w:sz w:val="22"/>
        </w:rPr>
        <w:t xml:space="preserve"> </w:t>
      </w:r>
      <w:r w:rsidR="009D4E81">
        <w:rPr>
          <w:rFonts w:ascii="Times New Roman" w:hAnsi="Times New Roman"/>
          <w:sz w:val="22"/>
        </w:rPr>
        <w:t>“</w:t>
      </w:r>
      <w:r>
        <w:rPr>
          <w:rFonts w:ascii="Times New Roman" w:hAnsi="Times New Roman"/>
          <w:sz w:val="22"/>
        </w:rPr>
        <w:t>herding cats</w:t>
      </w:r>
      <w:r w:rsidR="009D4E81">
        <w:rPr>
          <w:rFonts w:ascii="Times New Roman" w:hAnsi="Times New Roman"/>
          <w:sz w:val="22"/>
        </w:rPr>
        <w:t>”</w:t>
      </w:r>
      <w:r>
        <w:rPr>
          <w:rFonts w:ascii="Times New Roman" w:hAnsi="Times New Roman"/>
          <w:sz w:val="22"/>
        </w:rPr>
        <w:t xml:space="preserve"> is very difficult. Marc Be</w:t>
      </w:r>
      <w:r w:rsidR="00F0264A">
        <w:rPr>
          <w:rFonts w:ascii="Times New Roman" w:hAnsi="Times New Roman"/>
          <w:sz w:val="22"/>
        </w:rPr>
        <w:t xml:space="preserve">rejka pushed back and said </w:t>
      </w:r>
      <w:r w:rsidR="009D4E81">
        <w:rPr>
          <w:rFonts w:ascii="Times New Roman" w:hAnsi="Times New Roman"/>
          <w:sz w:val="22"/>
        </w:rPr>
        <w:t>“</w:t>
      </w:r>
      <w:r>
        <w:rPr>
          <w:rFonts w:ascii="Times New Roman" w:hAnsi="Times New Roman"/>
          <w:sz w:val="22"/>
        </w:rPr>
        <w:t>herding cats</w:t>
      </w:r>
      <w:r w:rsidR="009D4E81">
        <w:rPr>
          <w:rFonts w:ascii="Times New Roman" w:hAnsi="Times New Roman"/>
          <w:sz w:val="22"/>
        </w:rPr>
        <w:t>”</w:t>
      </w:r>
      <w:r w:rsidR="00F0264A">
        <w:rPr>
          <w:rFonts w:ascii="Times New Roman" w:hAnsi="Times New Roman"/>
          <w:sz w:val="22"/>
        </w:rPr>
        <w:t xml:space="preserve"> might be difficult, but </w:t>
      </w:r>
      <w:r>
        <w:rPr>
          <w:rFonts w:ascii="Times New Roman" w:hAnsi="Times New Roman"/>
          <w:sz w:val="22"/>
        </w:rPr>
        <w:t>not impossible.</w:t>
      </w:r>
    </w:p>
    <w:p w:rsidR="005F01EA" w:rsidRDefault="005F01EA" w:rsidP="00A11A56">
      <w:pPr>
        <w:spacing w:beforeLines="40" w:after="0"/>
        <w:jc w:val="both"/>
        <w:rPr>
          <w:rFonts w:ascii="Times New Roman" w:hAnsi="Times New Roman"/>
          <w:sz w:val="22"/>
        </w:rPr>
      </w:pPr>
    </w:p>
    <w:p w:rsidR="00E95806" w:rsidRPr="00BE344E" w:rsidRDefault="00E95806" w:rsidP="00A11A56">
      <w:pPr>
        <w:spacing w:beforeLines="40" w:after="0"/>
        <w:jc w:val="both"/>
        <w:rPr>
          <w:rFonts w:ascii="Times New Roman" w:hAnsi="Times New Roman"/>
          <w:sz w:val="22"/>
        </w:rPr>
      </w:pPr>
    </w:p>
    <w:p w:rsidR="008144B8" w:rsidRPr="002543EC" w:rsidRDefault="00E95806" w:rsidP="00A11A56">
      <w:pPr>
        <w:spacing w:beforeLines="40" w:after="0"/>
        <w:jc w:val="both"/>
        <w:rPr>
          <w:rFonts w:ascii="Times New Roman" w:hAnsi="Times New Roman"/>
          <w:b/>
          <w:sz w:val="22"/>
        </w:rPr>
      </w:pPr>
      <w:r w:rsidRPr="00BE344E">
        <w:rPr>
          <w:rFonts w:ascii="Times New Roman" w:hAnsi="Times New Roman"/>
          <w:b/>
          <w:sz w:val="22"/>
        </w:rPr>
        <w:t>Final Address</w:t>
      </w:r>
      <w:r w:rsidR="0024208C" w:rsidRPr="00BE344E">
        <w:rPr>
          <w:rFonts w:ascii="Times New Roman" w:hAnsi="Times New Roman"/>
          <w:b/>
          <w:sz w:val="22"/>
        </w:rPr>
        <w:t xml:space="preserve">—Is It </w:t>
      </w:r>
      <w:r w:rsidR="0024208C" w:rsidRPr="00BE344E">
        <w:rPr>
          <w:rFonts w:ascii="Times New Roman" w:hAnsi="Times New Roman"/>
          <w:b/>
          <w:i/>
          <w:sz w:val="22"/>
        </w:rPr>
        <w:t>Really</w:t>
      </w:r>
      <w:r w:rsidR="0024208C" w:rsidRPr="00BE344E">
        <w:rPr>
          <w:rFonts w:ascii="Times New Roman" w:hAnsi="Times New Roman"/>
          <w:b/>
          <w:sz w:val="22"/>
        </w:rPr>
        <w:t xml:space="preserve"> An Ecosystem?</w:t>
      </w:r>
    </w:p>
    <w:p w:rsidR="00855F90" w:rsidRPr="00BE344E" w:rsidRDefault="00E55082" w:rsidP="00A11A56">
      <w:pPr>
        <w:spacing w:beforeLines="40" w:after="0"/>
        <w:ind w:firstLine="720"/>
        <w:jc w:val="both"/>
        <w:rPr>
          <w:rFonts w:ascii="Times New Roman" w:hAnsi="Times New Roman"/>
          <w:sz w:val="22"/>
        </w:rPr>
      </w:pPr>
      <w:r w:rsidRPr="00BE344E">
        <w:rPr>
          <w:rFonts w:ascii="Times New Roman" w:hAnsi="Times New Roman"/>
          <w:sz w:val="22"/>
        </w:rPr>
        <w:t>Larry Strickling, Assistant Secretary for Communications and Information for the National Telecommunications and Information Administration</w:t>
      </w:r>
      <w:r w:rsidR="004F6F5C" w:rsidRPr="00BE344E">
        <w:rPr>
          <w:rFonts w:ascii="Times New Roman" w:hAnsi="Times New Roman"/>
          <w:sz w:val="22"/>
        </w:rPr>
        <w:t xml:space="preserve"> (NTIA)</w:t>
      </w:r>
      <w:r w:rsidRPr="00BE344E">
        <w:rPr>
          <w:rFonts w:ascii="Times New Roman" w:hAnsi="Times New Roman"/>
          <w:sz w:val="22"/>
        </w:rPr>
        <w:t xml:space="preserve">, </w:t>
      </w:r>
      <w:r w:rsidR="008144B8" w:rsidRPr="00BE344E">
        <w:rPr>
          <w:rFonts w:ascii="Times New Roman" w:hAnsi="Times New Roman"/>
          <w:sz w:val="22"/>
        </w:rPr>
        <w:t>addr</w:t>
      </w:r>
      <w:r w:rsidRPr="00BE344E">
        <w:rPr>
          <w:rFonts w:ascii="Times New Roman" w:hAnsi="Times New Roman"/>
          <w:sz w:val="22"/>
        </w:rPr>
        <w:t>essed the attendees and gave the final remarks on the conference.</w:t>
      </w:r>
      <w:r w:rsidR="008144B8" w:rsidRPr="00BE344E">
        <w:rPr>
          <w:rFonts w:ascii="Times New Roman" w:hAnsi="Times New Roman"/>
          <w:sz w:val="22"/>
        </w:rPr>
        <w:t xml:space="preserve"> He started by pushing back on the underlying premise of the conference, questioning many of the assertio</w:t>
      </w:r>
      <w:r w:rsidR="00432E55" w:rsidRPr="00BE344E">
        <w:rPr>
          <w:rFonts w:ascii="Times New Roman" w:hAnsi="Times New Roman"/>
          <w:sz w:val="22"/>
        </w:rPr>
        <w:t>ns</w:t>
      </w:r>
      <w:r w:rsidR="00FA0E3A">
        <w:rPr>
          <w:rFonts w:ascii="Times New Roman" w:hAnsi="Times New Roman"/>
          <w:sz w:val="22"/>
        </w:rPr>
        <w:t xml:space="preserve"> echoed throughout the panels; </w:t>
      </w:r>
      <w:r w:rsidR="008144B8" w:rsidRPr="00BE344E">
        <w:rPr>
          <w:rFonts w:ascii="Times New Roman" w:hAnsi="Times New Roman"/>
          <w:sz w:val="22"/>
        </w:rPr>
        <w:t xml:space="preserve">Internet is </w:t>
      </w:r>
      <w:r w:rsidR="008144B8" w:rsidRPr="00BE344E">
        <w:rPr>
          <w:rFonts w:ascii="Times New Roman" w:hAnsi="Times New Roman"/>
          <w:i/>
          <w:sz w:val="22"/>
        </w:rPr>
        <w:t>not</w:t>
      </w:r>
      <w:r w:rsidR="008144B8" w:rsidRPr="00BE344E">
        <w:rPr>
          <w:rFonts w:ascii="Times New Roman" w:hAnsi="Times New Roman"/>
          <w:sz w:val="22"/>
        </w:rPr>
        <w:t xml:space="preserve"> an “ecosystem” he said. </w:t>
      </w:r>
      <w:r w:rsidR="00432E55" w:rsidRPr="00BE344E">
        <w:rPr>
          <w:rFonts w:ascii="Times New Roman" w:hAnsi="Times New Roman"/>
          <w:sz w:val="22"/>
        </w:rPr>
        <w:t>It is not a forest or a mountain range, and unlike a true ecosystem</w:t>
      </w:r>
      <w:r w:rsidR="00FA0E3A">
        <w:rPr>
          <w:rFonts w:ascii="Times New Roman" w:hAnsi="Times New Roman"/>
          <w:sz w:val="22"/>
        </w:rPr>
        <w:t>, he pointed out</w:t>
      </w:r>
      <w:r w:rsidR="006A2F64" w:rsidRPr="00BE344E">
        <w:rPr>
          <w:rFonts w:ascii="Times New Roman" w:hAnsi="Times New Roman"/>
          <w:sz w:val="22"/>
        </w:rPr>
        <w:t xml:space="preserve">, the Internet will not come back into equilibrium on its own. </w:t>
      </w:r>
      <w:r w:rsidR="00855F90" w:rsidRPr="00BE344E">
        <w:rPr>
          <w:rFonts w:ascii="Times New Roman" w:hAnsi="Times New Roman"/>
          <w:sz w:val="22"/>
        </w:rPr>
        <w:t xml:space="preserve">This is where regulation comes in. </w:t>
      </w:r>
    </w:p>
    <w:p w:rsidR="00E72FDF" w:rsidRDefault="00EB5BC3" w:rsidP="00A11A56">
      <w:pPr>
        <w:spacing w:beforeLines="40" w:after="0"/>
        <w:ind w:firstLine="720"/>
        <w:jc w:val="both"/>
        <w:rPr>
          <w:rFonts w:ascii="Times New Roman" w:hAnsi="Times New Roman"/>
          <w:sz w:val="22"/>
        </w:rPr>
      </w:pPr>
      <w:r w:rsidRPr="00BE344E">
        <w:rPr>
          <w:rFonts w:ascii="Times New Roman" w:hAnsi="Times New Roman"/>
          <w:sz w:val="22"/>
        </w:rPr>
        <w:t>Usually every</w:t>
      </w:r>
      <w:r w:rsidR="00855F90" w:rsidRPr="00BE344E">
        <w:rPr>
          <w:rFonts w:ascii="Times New Roman" w:hAnsi="Times New Roman"/>
          <w:sz w:val="22"/>
        </w:rPr>
        <w:t xml:space="preserve"> stakeholder </w:t>
      </w:r>
      <w:r w:rsidRPr="00BE344E">
        <w:rPr>
          <w:rFonts w:ascii="Times New Roman" w:hAnsi="Times New Roman"/>
          <w:sz w:val="22"/>
        </w:rPr>
        <w:t xml:space="preserve">wants regulation, </w:t>
      </w:r>
      <w:r w:rsidR="00531D1E">
        <w:rPr>
          <w:rFonts w:ascii="Times New Roman" w:hAnsi="Times New Roman"/>
          <w:sz w:val="22"/>
        </w:rPr>
        <w:t xml:space="preserve">he said, </w:t>
      </w:r>
      <w:r w:rsidRPr="00BE344E">
        <w:rPr>
          <w:rFonts w:ascii="Times New Roman" w:hAnsi="Times New Roman"/>
          <w:sz w:val="22"/>
        </w:rPr>
        <w:t xml:space="preserve">but the </w:t>
      </w:r>
      <w:r w:rsidR="00194E3C">
        <w:rPr>
          <w:rFonts w:ascii="Times New Roman" w:hAnsi="Times New Roman"/>
          <w:sz w:val="22"/>
        </w:rPr>
        <w:t>inherent problem is how</w:t>
      </w:r>
      <w:r w:rsidRPr="00BE344E">
        <w:rPr>
          <w:rFonts w:ascii="Times New Roman" w:hAnsi="Times New Roman"/>
          <w:sz w:val="22"/>
        </w:rPr>
        <w:t xml:space="preserve"> each s</w:t>
      </w:r>
      <w:r w:rsidR="00AA3068">
        <w:rPr>
          <w:rFonts w:ascii="Times New Roman" w:hAnsi="Times New Roman"/>
          <w:sz w:val="22"/>
        </w:rPr>
        <w:t>takeholder wants the regulation to take</w:t>
      </w:r>
      <w:r w:rsidRPr="00BE344E">
        <w:rPr>
          <w:rFonts w:ascii="Times New Roman" w:hAnsi="Times New Roman"/>
          <w:sz w:val="22"/>
        </w:rPr>
        <w:t xml:space="preserve"> care of their individual interest. </w:t>
      </w:r>
      <w:r w:rsidR="00796845" w:rsidRPr="00BE344E">
        <w:rPr>
          <w:rFonts w:ascii="Times New Roman" w:hAnsi="Times New Roman"/>
          <w:sz w:val="22"/>
        </w:rPr>
        <w:t xml:space="preserve">If there is no regulation, according to Strickling, </w:t>
      </w:r>
      <w:r w:rsidR="004D3E99" w:rsidRPr="00BE344E">
        <w:rPr>
          <w:rFonts w:ascii="Times New Roman" w:hAnsi="Times New Roman"/>
          <w:sz w:val="22"/>
        </w:rPr>
        <w:t>then each network provider will put their own rules in place, resulting in a multitude of “little re</w:t>
      </w:r>
      <w:r w:rsidR="00FA0E3A">
        <w:rPr>
          <w:rFonts w:ascii="Times New Roman" w:hAnsi="Times New Roman"/>
          <w:sz w:val="22"/>
        </w:rPr>
        <w:t>gulators.” Additionally, he said</w:t>
      </w:r>
      <w:r w:rsidR="004D3E99" w:rsidRPr="00BE344E">
        <w:rPr>
          <w:rFonts w:ascii="Times New Roman" w:hAnsi="Times New Roman"/>
          <w:sz w:val="22"/>
        </w:rPr>
        <w:t xml:space="preserve">, without regulation users will lose trust and stop using the technology. </w:t>
      </w:r>
      <w:r w:rsidR="00016389">
        <w:rPr>
          <w:rFonts w:ascii="Times New Roman" w:hAnsi="Times New Roman"/>
          <w:sz w:val="22"/>
        </w:rPr>
        <w:t xml:space="preserve">Building trust is at </w:t>
      </w:r>
      <w:r w:rsidR="00306D84" w:rsidRPr="00BE344E">
        <w:rPr>
          <w:rFonts w:ascii="Times New Roman" w:hAnsi="Times New Roman"/>
          <w:sz w:val="22"/>
        </w:rPr>
        <w:t>the core of NTIA’s initiative</w:t>
      </w:r>
      <w:r w:rsidR="00016389">
        <w:rPr>
          <w:rFonts w:ascii="Times New Roman" w:hAnsi="Times New Roman"/>
          <w:sz w:val="22"/>
        </w:rPr>
        <w:t>s for the year</w:t>
      </w:r>
      <w:r w:rsidR="00306D84" w:rsidRPr="00BE344E">
        <w:rPr>
          <w:rFonts w:ascii="Times New Roman" w:hAnsi="Times New Roman"/>
          <w:sz w:val="22"/>
        </w:rPr>
        <w:t>, and there are four main areas: (1) Privacy—how to allow intensive use of personal information without an attendant violation of privacy; (2) Children—younger and younger users are on the Internet and there are unique issues with this change in demographics; (3) Cyber Security—how to meet the challenge of the global Internet while at the same time protecting civil liberties; and (4) Copyright Security—protecting intellectual property while allowing fair use. In thes</w:t>
      </w:r>
      <w:r w:rsidR="00016389">
        <w:rPr>
          <w:rFonts w:ascii="Times New Roman" w:hAnsi="Times New Roman"/>
          <w:sz w:val="22"/>
        </w:rPr>
        <w:t>e areas the government clearly has a role and</w:t>
      </w:r>
      <w:r w:rsidR="00306D84" w:rsidRPr="00BE344E">
        <w:rPr>
          <w:rFonts w:ascii="Times New Roman" w:hAnsi="Times New Roman"/>
          <w:sz w:val="22"/>
        </w:rPr>
        <w:t xml:space="preserve"> there is a</w:t>
      </w:r>
      <w:r w:rsidR="00016389">
        <w:rPr>
          <w:rFonts w:ascii="Times New Roman" w:hAnsi="Times New Roman"/>
          <w:sz w:val="22"/>
        </w:rPr>
        <w:t>n opportunity</w:t>
      </w:r>
      <w:r w:rsidR="00306D84" w:rsidRPr="00BE344E">
        <w:rPr>
          <w:rFonts w:ascii="Times New Roman" w:hAnsi="Times New Roman"/>
          <w:sz w:val="22"/>
        </w:rPr>
        <w:t xml:space="preserve"> to</w:t>
      </w:r>
      <w:r w:rsidR="00016389">
        <w:rPr>
          <w:rFonts w:ascii="Times New Roman" w:hAnsi="Times New Roman"/>
          <w:sz w:val="22"/>
        </w:rPr>
        <w:t xml:space="preserve"> give all stakeholders a “nudge”</w:t>
      </w:r>
      <w:r w:rsidR="00306D84" w:rsidRPr="00BE344E">
        <w:rPr>
          <w:rFonts w:ascii="Times New Roman" w:hAnsi="Times New Roman"/>
          <w:sz w:val="22"/>
        </w:rPr>
        <w:t xml:space="preserve"> to come together and help solve these issues. </w:t>
      </w:r>
    </w:p>
    <w:p w:rsidR="00E72FDF" w:rsidRDefault="00E72FDF" w:rsidP="00A11A56">
      <w:pPr>
        <w:spacing w:beforeLines="40" w:after="0"/>
        <w:ind w:firstLine="720"/>
        <w:jc w:val="both"/>
        <w:rPr>
          <w:rFonts w:ascii="Times New Roman" w:hAnsi="Times New Roman"/>
          <w:sz w:val="22"/>
        </w:rPr>
        <w:sectPr w:rsidR="00E72FDF">
          <w:footerReference w:type="even" r:id="rId9"/>
          <w:footerReference w:type="default" r:id="rId10"/>
          <w:pgSz w:w="12240" w:h="15840"/>
          <w:pgMar w:top="1440" w:right="1800" w:bottom="1440" w:left="1800" w:gutter="0"/>
          <w:titlePg/>
        </w:sectPr>
      </w:pPr>
    </w:p>
    <w:p w:rsidR="00E72FDF" w:rsidRPr="002E0D3D" w:rsidRDefault="00E72FDF" w:rsidP="00E72FDF">
      <w:pPr>
        <w:spacing w:after="0"/>
        <w:jc w:val="center"/>
        <w:rPr>
          <w:rFonts w:ascii="Times New Roman" w:hAnsi="Times New Roman"/>
          <w:b/>
          <w:sz w:val="22"/>
        </w:rPr>
      </w:pPr>
      <w:r>
        <w:rPr>
          <w:rFonts w:ascii="Times New Roman" w:hAnsi="Times New Roman"/>
          <w:b/>
          <w:sz w:val="22"/>
        </w:rPr>
        <w:t xml:space="preserve">Attachment A: </w:t>
      </w:r>
      <w:r w:rsidR="004B2739">
        <w:rPr>
          <w:rFonts w:ascii="Times New Roman" w:hAnsi="Times New Roman"/>
          <w:b/>
          <w:sz w:val="22"/>
        </w:rPr>
        <w:t xml:space="preserve">2010 </w:t>
      </w:r>
      <w:r>
        <w:rPr>
          <w:rFonts w:ascii="Times New Roman" w:hAnsi="Times New Roman"/>
          <w:b/>
          <w:sz w:val="22"/>
        </w:rPr>
        <w:t>Digital Broadband Migration Participants</w:t>
      </w:r>
    </w:p>
    <w:p w:rsidR="00E72FDF" w:rsidRDefault="00E72FDF" w:rsidP="00E72FDF">
      <w:pPr>
        <w:spacing w:after="0"/>
        <w:jc w:val="center"/>
        <w:rPr>
          <w:rFonts w:ascii="Times New Roman" w:hAnsi="Times New Roman"/>
          <w:sz w:val="22"/>
        </w:rPr>
      </w:pPr>
      <w:r w:rsidRPr="0046616B">
        <w:rPr>
          <w:rFonts w:ascii="Times New Roman" w:hAnsi="Times New Roman"/>
          <w:sz w:val="22"/>
        </w:rPr>
        <w:t>(alphabetical by last name)</w:t>
      </w:r>
    </w:p>
    <w:p w:rsidR="00E72FDF" w:rsidRPr="0046616B" w:rsidRDefault="00E72FDF" w:rsidP="00E72FDF">
      <w:pPr>
        <w:spacing w:after="0"/>
        <w:jc w:val="center"/>
        <w:rPr>
          <w:rFonts w:ascii="Times New Roman" w:hAnsi="Times New Roman"/>
          <w:sz w:val="22"/>
        </w:rPr>
      </w:pPr>
    </w:p>
    <w:tbl>
      <w:tblPr>
        <w:tblpPr w:leftFromText="180" w:rightFromText="180" w:vertAnchor="text" w:horzAnchor="margin" w:tblpX="-648" w:tblpY="220"/>
        <w:tblW w:w="10170" w:type="dxa"/>
        <w:tblLayout w:type="fixed"/>
        <w:tblLook w:val="0000"/>
      </w:tblPr>
      <w:tblGrid>
        <w:gridCol w:w="2358"/>
        <w:gridCol w:w="7812"/>
      </w:tblGrid>
      <w:tr w:rsidR="00E72FDF" w:rsidRPr="0046616B">
        <w:trPr>
          <w:trHeight w:val="290"/>
        </w:trPr>
        <w:tc>
          <w:tcPr>
            <w:tcW w:w="2358" w:type="dxa"/>
            <w:tcBorders>
              <w:top w:val="nil"/>
              <w:left w:val="nil"/>
              <w:bottom w:val="nil"/>
              <w:right w:val="nil"/>
            </w:tcBorders>
            <w:shd w:val="clear" w:color="auto" w:fill="auto"/>
            <w:noWrap/>
            <w:vAlign w:val="bottom"/>
          </w:tcPr>
          <w:p w:rsidR="00E72FDF" w:rsidRPr="0046616B" w:rsidRDefault="00E72FDF" w:rsidP="002E0D3D">
            <w:pPr>
              <w:spacing w:after="80"/>
              <w:rPr>
                <w:rFonts w:ascii="Times New Roman" w:hAnsi="Times New Roman"/>
                <w:sz w:val="22"/>
              </w:rPr>
            </w:pPr>
            <w:r>
              <w:rPr>
                <w:rFonts w:ascii="Times New Roman" w:hAnsi="Times New Roman"/>
                <w:sz w:val="22"/>
              </w:rPr>
              <w:t>Meredith Attwell Baker</w:t>
            </w:r>
          </w:p>
        </w:tc>
        <w:tc>
          <w:tcPr>
            <w:tcW w:w="7812" w:type="dxa"/>
            <w:tcBorders>
              <w:top w:val="nil"/>
              <w:left w:val="nil"/>
              <w:bottom w:val="nil"/>
              <w:right w:val="nil"/>
            </w:tcBorders>
            <w:shd w:val="clear" w:color="auto" w:fill="auto"/>
            <w:noWrap/>
            <w:vAlign w:val="bottom"/>
          </w:tcPr>
          <w:p w:rsidR="00E72FDF" w:rsidRPr="0046616B" w:rsidRDefault="00E72FDF" w:rsidP="002E0D3D">
            <w:pPr>
              <w:spacing w:after="80"/>
              <w:rPr>
                <w:rFonts w:ascii="Times New Roman" w:hAnsi="Times New Roman"/>
                <w:sz w:val="22"/>
                <w:szCs w:val="20"/>
              </w:rPr>
            </w:pPr>
            <w:r>
              <w:rPr>
                <w:rFonts w:ascii="Times New Roman" w:hAnsi="Times New Roman"/>
                <w:i/>
                <w:sz w:val="22"/>
                <w:szCs w:val="20"/>
              </w:rPr>
              <w:t>Federal Communications Commission</w:t>
            </w:r>
            <w:r>
              <w:rPr>
                <w:rFonts w:ascii="Times New Roman" w:hAnsi="Times New Roman"/>
                <w:sz w:val="22"/>
                <w:szCs w:val="20"/>
              </w:rPr>
              <w:t xml:space="preserve">—Commissioner </w:t>
            </w:r>
          </w:p>
        </w:tc>
      </w:tr>
      <w:tr w:rsidR="00E72FDF" w:rsidRPr="0046616B">
        <w:trPr>
          <w:trHeight w:val="290"/>
        </w:trPr>
        <w:tc>
          <w:tcPr>
            <w:tcW w:w="2358" w:type="dxa"/>
            <w:tcBorders>
              <w:top w:val="nil"/>
              <w:left w:val="nil"/>
              <w:bottom w:val="nil"/>
              <w:right w:val="nil"/>
            </w:tcBorders>
            <w:shd w:val="clear" w:color="auto" w:fill="auto"/>
            <w:noWrap/>
            <w:vAlign w:val="bottom"/>
          </w:tcPr>
          <w:p w:rsidR="00E72FDF" w:rsidRPr="0046616B" w:rsidRDefault="00E72FDF" w:rsidP="002E0D3D">
            <w:pPr>
              <w:spacing w:after="80"/>
              <w:rPr>
                <w:rFonts w:ascii="Times New Roman" w:hAnsi="Times New Roman"/>
                <w:sz w:val="22"/>
                <w:szCs w:val="20"/>
              </w:rPr>
            </w:pPr>
            <w:r>
              <w:rPr>
                <w:rFonts w:ascii="Times New Roman" w:hAnsi="Times New Roman"/>
                <w:sz w:val="22"/>
                <w:szCs w:val="20"/>
              </w:rPr>
              <w:t>Marc Berejka</w:t>
            </w:r>
          </w:p>
        </w:tc>
        <w:tc>
          <w:tcPr>
            <w:tcW w:w="7812" w:type="dxa"/>
            <w:tcBorders>
              <w:top w:val="nil"/>
              <w:left w:val="nil"/>
              <w:bottom w:val="nil"/>
              <w:right w:val="nil"/>
            </w:tcBorders>
            <w:shd w:val="clear" w:color="auto" w:fill="auto"/>
            <w:noWrap/>
            <w:vAlign w:val="bottom"/>
          </w:tcPr>
          <w:p w:rsidR="00E72FDF" w:rsidRPr="00174285" w:rsidRDefault="00E72FDF" w:rsidP="002E0D3D">
            <w:pPr>
              <w:spacing w:after="80"/>
              <w:rPr>
                <w:rFonts w:ascii="Times New Roman" w:hAnsi="Times New Roman"/>
                <w:sz w:val="22"/>
                <w:szCs w:val="20"/>
              </w:rPr>
            </w:pPr>
            <w:r>
              <w:rPr>
                <w:rFonts w:ascii="Times New Roman" w:hAnsi="Times New Roman"/>
                <w:i/>
                <w:sz w:val="22"/>
                <w:szCs w:val="20"/>
              </w:rPr>
              <w:t>Secretary’s Office, United States Department of Commerce</w:t>
            </w:r>
            <w:r>
              <w:rPr>
                <w:rFonts w:ascii="Times New Roman" w:hAnsi="Times New Roman"/>
                <w:sz w:val="22"/>
                <w:szCs w:val="20"/>
              </w:rPr>
              <w:t>—Policy Advisor</w:t>
            </w:r>
          </w:p>
        </w:tc>
      </w:tr>
      <w:tr w:rsidR="00E72FDF" w:rsidRPr="0046616B">
        <w:trPr>
          <w:trHeight w:val="290"/>
        </w:trPr>
        <w:tc>
          <w:tcPr>
            <w:tcW w:w="2358" w:type="dxa"/>
            <w:tcBorders>
              <w:top w:val="nil"/>
              <w:left w:val="nil"/>
              <w:bottom w:val="nil"/>
              <w:right w:val="nil"/>
            </w:tcBorders>
            <w:shd w:val="clear" w:color="auto" w:fill="auto"/>
            <w:noWrap/>
            <w:vAlign w:val="bottom"/>
          </w:tcPr>
          <w:p w:rsidR="00E72FDF" w:rsidRPr="0046616B" w:rsidRDefault="00E72FDF" w:rsidP="002E0D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80"/>
              <w:rPr>
                <w:rFonts w:ascii="Times New Roman" w:hAnsi="Times New Roman"/>
                <w:sz w:val="22"/>
                <w:szCs w:val="20"/>
              </w:rPr>
            </w:pPr>
            <w:r>
              <w:rPr>
                <w:rFonts w:ascii="Times New Roman" w:hAnsi="Times New Roman"/>
                <w:sz w:val="22"/>
              </w:rPr>
              <w:t>Kathryn C. Brown</w:t>
            </w:r>
          </w:p>
        </w:tc>
        <w:tc>
          <w:tcPr>
            <w:tcW w:w="7812" w:type="dxa"/>
            <w:tcBorders>
              <w:top w:val="nil"/>
              <w:left w:val="nil"/>
              <w:bottom w:val="nil"/>
              <w:right w:val="nil"/>
            </w:tcBorders>
            <w:shd w:val="clear" w:color="auto" w:fill="auto"/>
            <w:noWrap/>
            <w:vAlign w:val="bottom"/>
          </w:tcPr>
          <w:p w:rsidR="00E72FDF" w:rsidRPr="00174285" w:rsidRDefault="00E72FDF" w:rsidP="002E0D3D">
            <w:pPr>
              <w:spacing w:after="80"/>
              <w:rPr>
                <w:rFonts w:ascii="Times New Roman" w:hAnsi="Times New Roman"/>
                <w:sz w:val="22"/>
                <w:szCs w:val="20"/>
              </w:rPr>
            </w:pPr>
            <w:r>
              <w:rPr>
                <w:rFonts w:ascii="Times New Roman" w:hAnsi="Times New Roman"/>
                <w:i/>
                <w:sz w:val="22"/>
              </w:rPr>
              <w:t>Verizon</w:t>
            </w:r>
            <w:r>
              <w:rPr>
                <w:rFonts w:ascii="Times New Roman" w:hAnsi="Times New Roman"/>
                <w:sz w:val="22"/>
              </w:rPr>
              <w:t>—</w:t>
            </w:r>
            <w:r w:rsidRPr="00174285">
              <w:rPr>
                <w:rFonts w:ascii="Times New Roman" w:hAnsi="Times New Roman"/>
                <w:sz w:val="22"/>
              </w:rPr>
              <w:t>Sr. VP for Public Policy Development and Corporate Responsibility</w:t>
            </w:r>
          </w:p>
        </w:tc>
      </w:tr>
      <w:tr w:rsidR="00E72FDF" w:rsidRPr="0046616B">
        <w:trPr>
          <w:trHeight w:val="290"/>
        </w:trPr>
        <w:tc>
          <w:tcPr>
            <w:tcW w:w="2358" w:type="dxa"/>
            <w:tcBorders>
              <w:top w:val="nil"/>
              <w:left w:val="nil"/>
              <w:bottom w:val="nil"/>
              <w:right w:val="nil"/>
            </w:tcBorders>
            <w:shd w:val="clear" w:color="auto" w:fill="auto"/>
            <w:noWrap/>
            <w:vAlign w:val="bottom"/>
          </w:tcPr>
          <w:p w:rsidR="00E72FDF" w:rsidRDefault="00E72FDF" w:rsidP="002E0D3D">
            <w:pPr>
              <w:spacing w:after="80"/>
              <w:rPr>
                <w:rFonts w:ascii="Times New Roman" w:hAnsi="Times New Roman"/>
                <w:sz w:val="22"/>
                <w:szCs w:val="20"/>
              </w:rPr>
            </w:pPr>
            <w:r>
              <w:rPr>
                <w:rFonts w:ascii="Times New Roman" w:hAnsi="Times New Roman"/>
                <w:sz w:val="22"/>
                <w:szCs w:val="20"/>
              </w:rPr>
              <w:t>Mark Cooper</w:t>
            </w:r>
          </w:p>
          <w:p w:rsidR="00E72FDF" w:rsidRPr="0046616B" w:rsidRDefault="00E72FDF" w:rsidP="002E0D3D">
            <w:pPr>
              <w:spacing w:after="80"/>
              <w:rPr>
                <w:rFonts w:ascii="Times New Roman" w:hAnsi="Times New Roman"/>
                <w:sz w:val="22"/>
                <w:szCs w:val="20"/>
              </w:rPr>
            </w:pPr>
          </w:p>
        </w:tc>
        <w:tc>
          <w:tcPr>
            <w:tcW w:w="7812" w:type="dxa"/>
            <w:tcBorders>
              <w:top w:val="nil"/>
              <w:left w:val="nil"/>
              <w:bottom w:val="nil"/>
              <w:right w:val="nil"/>
            </w:tcBorders>
            <w:shd w:val="clear" w:color="auto" w:fill="auto"/>
            <w:noWrap/>
            <w:vAlign w:val="bottom"/>
          </w:tcPr>
          <w:p w:rsidR="00E72FDF" w:rsidRDefault="00E72FDF" w:rsidP="002E0D3D">
            <w:pPr>
              <w:spacing w:after="80"/>
              <w:rPr>
                <w:rFonts w:ascii="Times New Roman" w:hAnsi="Times New Roman"/>
                <w:sz w:val="22"/>
                <w:szCs w:val="20"/>
              </w:rPr>
            </w:pPr>
            <w:r>
              <w:rPr>
                <w:rFonts w:ascii="Times New Roman" w:hAnsi="Times New Roman"/>
                <w:i/>
                <w:sz w:val="22"/>
                <w:szCs w:val="20"/>
              </w:rPr>
              <w:t>Silicon Flatirons</w:t>
            </w:r>
            <w:r>
              <w:rPr>
                <w:rFonts w:ascii="Times New Roman" w:hAnsi="Times New Roman"/>
                <w:sz w:val="22"/>
                <w:szCs w:val="20"/>
              </w:rPr>
              <w:t>—Senior Adjunct Fellow</w:t>
            </w:r>
          </w:p>
          <w:p w:rsidR="00E72FDF" w:rsidRPr="00174285" w:rsidRDefault="00E72FDF" w:rsidP="002E0D3D">
            <w:pPr>
              <w:spacing w:after="80"/>
              <w:rPr>
                <w:rFonts w:ascii="Times New Roman" w:hAnsi="Times New Roman"/>
                <w:sz w:val="22"/>
                <w:szCs w:val="20"/>
              </w:rPr>
            </w:pPr>
            <w:r>
              <w:rPr>
                <w:rFonts w:ascii="Times New Roman" w:hAnsi="Times New Roman"/>
                <w:i/>
                <w:sz w:val="22"/>
                <w:szCs w:val="20"/>
              </w:rPr>
              <w:t>Consumer Federation of America</w:t>
            </w:r>
            <w:r>
              <w:rPr>
                <w:rFonts w:ascii="Times New Roman" w:hAnsi="Times New Roman"/>
                <w:sz w:val="22"/>
                <w:szCs w:val="20"/>
              </w:rPr>
              <w:t>—Director of Research</w:t>
            </w:r>
          </w:p>
        </w:tc>
      </w:tr>
      <w:tr w:rsidR="00E72FDF" w:rsidRPr="0046616B">
        <w:trPr>
          <w:trHeight w:val="290"/>
        </w:trPr>
        <w:tc>
          <w:tcPr>
            <w:tcW w:w="2358" w:type="dxa"/>
            <w:tcBorders>
              <w:top w:val="nil"/>
              <w:left w:val="nil"/>
              <w:bottom w:val="nil"/>
              <w:right w:val="nil"/>
            </w:tcBorders>
            <w:shd w:val="clear" w:color="auto" w:fill="auto"/>
            <w:noWrap/>
            <w:vAlign w:val="bottom"/>
          </w:tcPr>
          <w:p w:rsidR="00E72FDF" w:rsidRPr="0046616B" w:rsidRDefault="00E72FDF" w:rsidP="002E0D3D">
            <w:pPr>
              <w:spacing w:after="80"/>
              <w:rPr>
                <w:rFonts w:ascii="Times New Roman" w:hAnsi="Times New Roman"/>
                <w:sz w:val="22"/>
                <w:szCs w:val="20"/>
              </w:rPr>
            </w:pPr>
            <w:r>
              <w:rPr>
                <w:rFonts w:ascii="Times New Roman" w:hAnsi="Times New Roman"/>
                <w:sz w:val="22"/>
                <w:szCs w:val="20"/>
              </w:rPr>
              <w:t>Brad Feld</w:t>
            </w:r>
          </w:p>
        </w:tc>
        <w:tc>
          <w:tcPr>
            <w:tcW w:w="7812" w:type="dxa"/>
            <w:tcBorders>
              <w:top w:val="nil"/>
              <w:left w:val="nil"/>
              <w:bottom w:val="nil"/>
              <w:right w:val="nil"/>
            </w:tcBorders>
            <w:shd w:val="clear" w:color="auto" w:fill="auto"/>
            <w:noWrap/>
            <w:vAlign w:val="bottom"/>
          </w:tcPr>
          <w:p w:rsidR="00E72FDF" w:rsidRPr="00005B8D" w:rsidRDefault="00E72FDF" w:rsidP="002E0D3D">
            <w:pPr>
              <w:spacing w:after="80"/>
              <w:rPr>
                <w:rFonts w:ascii="Times New Roman" w:hAnsi="Times New Roman"/>
                <w:sz w:val="22"/>
                <w:szCs w:val="20"/>
              </w:rPr>
            </w:pPr>
            <w:r>
              <w:rPr>
                <w:rFonts w:ascii="Times New Roman" w:hAnsi="Times New Roman"/>
                <w:i/>
                <w:sz w:val="22"/>
                <w:szCs w:val="20"/>
              </w:rPr>
              <w:t>Foundry Group</w:t>
            </w:r>
            <w:r>
              <w:rPr>
                <w:rFonts w:ascii="Times New Roman" w:hAnsi="Times New Roman"/>
                <w:sz w:val="22"/>
                <w:szCs w:val="20"/>
              </w:rPr>
              <w:t>—Managing Director</w:t>
            </w:r>
          </w:p>
        </w:tc>
      </w:tr>
      <w:tr w:rsidR="00E72FDF" w:rsidRPr="0046616B">
        <w:trPr>
          <w:trHeight w:val="290"/>
        </w:trPr>
        <w:tc>
          <w:tcPr>
            <w:tcW w:w="2358" w:type="dxa"/>
            <w:tcBorders>
              <w:top w:val="nil"/>
              <w:left w:val="nil"/>
              <w:bottom w:val="nil"/>
              <w:right w:val="nil"/>
            </w:tcBorders>
            <w:shd w:val="clear" w:color="auto" w:fill="auto"/>
            <w:noWrap/>
            <w:vAlign w:val="bottom"/>
          </w:tcPr>
          <w:p w:rsidR="00E72FDF" w:rsidRPr="0046616B" w:rsidRDefault="00E72FDF" w:rsidP="002E0D3D">
            <w:pPr>
              <w:spacing w:after="80"/>
              <w:rPr>
                <w:rFonts w:ascii="Times New Roman" w:hAnsi="Times New Roman"/>
                <w:sz w:val="22"/>
                <w:szCs w:val="20"/>
              </w:rPr>
            </w:pPr>
            <w:r>
              <w:rPr>
                <w:rFonts w:ascii="Times New Roman" w:hAnsi="Times New Roman"/>
                <w:sz w:val="22"/>
                <w:szCs w:val="20"/>
              </w:rPr>
              <w:t>Edward Felten</w:t>
            </w:r>
          </w:p>
        </w:tc>
        <w:tc>
          <w:tcPr>
            <w:tcW w:w="7812" w:type="dxa"/>
            <w:tcBorders>
              <w:top w:val="nil"/>
              <w:left w:val="nil"/>
              <w:bottom w:val="nil"/>
              <w:right w:val="nil"/>
            </w:tcBorders>
            <w:shd w:val="clear" w:color="auto" w:fill="auto"/>
            <w:noWrap/>
            <w:vAlign w:val="bottom"/>
          </w:tcPr>
          <w:p w:rsidR="00E72FDF" w:rsidRPr="00A87CC4" w:rsidRDefault="00E72FDF" w:rsidP="002E0D3D">
            <w:pPr>
              <w:spacing w:after="80"/>
              <w:rPr>
                <w:rFonts w:ascii="Times New Roman" w:hAnsi="Times New Roman"/>
                <w:sz w:val="22"/>
                <w:szCs w:val="20"/>
              </w:rPr>
            </w:pPr>
            <w:r>
              <w:rPr>
                <w:rFonts w:ascii="Times New Roman" w:hAnsi="Times New Roman"/>
                <w:i/>
                <w:sz w:val="22"/>
                <w:szCs w:val="20"/>
              </w:rPr>
              <w:t>Princeton University</w:t>
            </w:r>
            <w:r>
              <w:rPr>
                <w:rFonts w:ascii="Times New Roman" w:hAnsi="Times New Roman"/>
                <w:sz w:val="22"/>
                <w:szCs w:val="20"/>
              </w:rPr>
              <w:t>—Professor of Computer Science and Public Affairs</w:t>
            </w:r>
          </w:p>
        </w:tc>
      </w:tr>
      <w:tr w:rsidR="00E72FDF" w:rsidRPr="0046616B">
        <w:trPr>
          <w:trHeight w:val="290"/>
        </w:trPr>
        <w:tc>
          <w:tcPr>
            <w:tcW w:w="2358" w:type="dxa"/>
            <w:tcBorders>
              <w:top w:val="nil"/>
              <w:left w:val="nil"/>
              <w:bottom w:val="nil"/>
              <w:right w:val="nil"/>
            </w:tcBorders>
            <w:shd w:val="clear" w:color="auto" w:fill="auto"/>
            <w:noWrap/>
            <w:vAlign w:val="bottom"/>
          </w:tcPr>
          <w:p w:rsidR="00E72FDF" w:rsidRPr="0046616B" w:rsidRDefault="00E72FDF" w:rsidP="002E0D3D">
            <w:pPr>
              <w:spacing w:after="80"/>
              <w:rPr>
                <w:rFonts w:ascii="Times New Roman" w:hAnsi="Times New Roman"/>
                <w:sz w:val="22"/>
                <w:szCs w:val="20"/>
              </w:rPr>
            </w:pPr>
            <w:r>
              <w:rPr>
                <w:rFonts w:ascii="Times New Roman" w:hAnsi="Times New Roman"/>
                <w:sz w:val="22"/>
              </w:rPr>
              <w:t>Ari Fitzgerald</w:t>
            </w:r>
          </w:p>
        </w:tc>
        <w:tc>
          <w:tcPr>
            <w:tcW w:w="7812" w:type="dxa"/>
            <w:tcBorders>
              <w:top w:val="nil"/>
              <w:left w:val="nil"/>
              <w:bottom w:val="nil"/>
              <w:right w:val="nil"/>
            </w:tcBorders>
            <w:shd w:val="clear" w:color="auto" w:fill="auto"/>
            <w:noWrap/>
            <w:vAlign w:val="bottom"/>
          </w:tcPr>
          <w:p w:rsidR="00E72FDF" w:rsidRPr="00E96A06" w:rsidRDefault="00E72FDF" w:rsidP="002E0D3D">
            <w:pPr>
              <w:spacing w:after="80"/>
              <w:rPr>
                <w:rFonts w:ascii="Times New Roman" w:hAnsi="Times New Roman"/>
                <w:sz w:val="22"/>
                <w:szCs w:val="20"/>
              </w:rPr>
            </w:pPr>
            <w:r>
              <w:rPr>
                <w:rFonts w:ascii="Times New Roman" w:hAnsi="Times New Roman"/>
                <w:i/>
                <w:sz w:val="22"/>
                <w:szCs w:val="20"/>
              </w:rPr>
              <w:t>Hogan &amp; Hartson</w:t>
            </w:r>
            <w:r>
              <w:rPr>
                <w:rFonts w:ascii="Times New Roman" w:hAnsi="Times New Roman"/>
                <w:sz w:val="22"/>
                <w:szCs w:val="20"/>
              </w:rPr>
              <w:t xml:space="preserve">—Partner </w:t>
            </w:r>
          </w:p>
        </w:tc>
      </w:tr>
      <w:tr w:rsidR="00E72FDF" w:rsidRPr="0046616B">
        <w:trPr>
          <w:trHeight w:val="290"/>
        </w:trPr>
        <w:tc>
          <w:tcPr>
            <w:tcW w:w="2358" w:type="dxa"/>
            <w:tcBorders>
              <w:top w:val="nil"/>
              <w:left w:val="nil"/>
              <w:bottom w:val="nil"/>
              <w:right w:val="nil"/>
            </w:tcBorders>
            <w:shd w:val="clear" w:color="auto" w:fill="auto"/>
            <w:noWrap/>
            <w:vAlign w:val="bottom"/>
          </w:tcPr>
          <w:p w:rsidR="00E72FDF" w:rsidRPr="0046616B" w:rsidRDefault="00E72FDF" w:rsidP="002E0D3D">
            <w:pPr>
              <w:spacing w:after="80"/>
              <w:rPr>
                <w:rFonts w:ascii="Times New Roman" w:hAnsi="Times New Roman"/>
                <w:sz w:val="22"/>
                <w:szCs w:val="20"/>
              </w:rPr>
            </w:pPr>
            <w:r>
              <w:rPr>
                <w:rFonts w:ascii="Times New Roman" w:hAnsi="Times New Roman"/>
                <w:sz w:val="22"/>
                <w:szCs w:val="20"/>
              </w:rPr>
              <w:t>Michael Froomkin</w:t>
            </w:r>
          </w:p>
        </w:tc>
        <w:tc>
          <w:tcPr>
            <w:tcW w:w="7812" w:type="dxa"/>
            <w:tcBorders>
              <w:top w:val="nil"/>
              <w:left w:val="nil"/>
              <w:bottom w:val="nil"/>
              <w:right w:val="nil"/>
            </w:tcBorders>
            <w:shd w:val="clear" w:color="auto" w:fill="auto"/>
            <w:noWrap/>
            <w:vAlign w:val="bottom"/>
          </w:tcPr>
          <w:p w:rsidR="00E72FDF" w:rsidRPr="00E96A06" w:rsidRDefault="00E72FDF" w:rsidP="002E0D3D">
            <w:pPr>
              <w:spacing w:after="80"/>
              <w:rPr>
                <w:rFonts w:ascii="Times New Roman" w:hAnsi="Times New Roman"/>
                <w:sz w:val="22"/>
                <w:szCs w:val="20"/>
              </w:rPr>
            </w:pPr>
            <w:r>
              <w:rPr>
                <w:rFonts w:ascii="Times New Roman" w:hAnsi="Times New Roman"/>
                <w:i/>
                <w:sz w:val="22"/>
                <w:szCs w:val="20"/>
              </w:rPr>
              <w:t>University of Miami School of Law</w:t>
            </w:r>
            <w:r>
              <w:rPr>
                <w:rFonts w:ascii="Times New Roman" w:hAnsi="Times New Roman"/>
                <w:sz w:val="22"/>
                <w:szCs w:val="20"/>
              </w:rPr>
              <w:t xml:space="preserve">—Professor </w:t>
            </w:r>
          </w:p>
        </w:tc>
      </w:tr>
      <w:tr w:rsidR="00E72FDF" w:rsidRPr="0046616B">
        <w:trPr>
          <w:trHeight w:val="290"/>
        </w:trPr>
        <w:tc>
          <w:tcPr>
            <w:tcW w:w="2358" w:type="dxa"/>
            <w:tcBorders>
              <w:top w:val="nil"/>
              <w:left w:val="nil"/>
              <w:bottom w:val="nil"/>
              <w:right w:val="nil"/>
            </w:tcBorders>
            <w:shd w:val="clear" w:color="auto" w:fill="auto"/>
            <w:noWrap/>
            <w:vAlign w:val="bottom"/>
          </w:tcPr>
          <w:p w:rsidR="00E72FDF" w:rsidRPr="0046616B" w:rsidRDefault="00E72FDF" w:rsidP="002E0D3D">
            <w:pPr>
              <w:spacing w:after="80"/>
              <w:rPr>
                <w:rFonts w:ascii="Times New Roman" w:hAnsi="Times New Roman"/>
                <w:sz w:val="22"/>
                <w:szCs w:val="20"/>
              </w:rPr>
            </w:pPr>
            <w:r>
              <w:rPr>
                <w:rFonts w:ascii="Times New Roman" w:hAnsi="Times New Roman"/>
                <w:sz w:val="22"/>
                <w:szCs w:val="20"/>
              </w:rPr>
              <w:t>Michael Gallagher</w:t>
            </w:r>
          </w:p>
        </w:tc>
        <w:tc>
          <w:tcPr>
            <w:tcW w:w="7812" w:type="dxa"/>
            <w:tcBorders>
              <w:top w:val="nil"/>
              <w:left w:val="nil"/>
              <w:bottom w:val="nil"/>
              <w:right w:val="nil"/>
            </w:tcBorders>
            <w:shd w:val="clear" w:color="auto" w:fill="auto"/>
            <w:noWrap/>
            <w:vAlign w:val="bottom"/>
          </w:tcPr>
          <w:p w:rsidR="00E72FDF" w:rsidRPr="00E96A06" w:rsidRDefault="00E72FDF" w:rsidP="002E0D3D">
            <w:pPr>
              <w:spacing w:after="80"/>
              <w:rPr>
                <w:rFonts w:ascii="Times New Roman" w:hAnsi="Times New Roman"/>
                <w:sz w:val="22"/>
                <w:szCs w:val="20"/>
              </w:rPr>
            </w:pPr>
            <w:r>
              <w:rPr>
                <w:rFonts w:ascii="Times New Roman" w:hAnsi="Times New Roman"/>
                <w:i/>
                <w:sz w:val="22"/>
                <w:szCs w:val="20"/>
              </w:rPr>
              <w:t>Entertainment Software Association</w:t>
            </w:r>
            <w:r>
              <w:rPr>
                <w:rFonts w:ascii="Times New Roman" w:hAnsi="Times New Roman"/>
                <w:sz w:val="22"/>
                <w:szCs w:val="20"/>
              </w:rPr>
              <w:t>—President and CEO</w:t>
            </w:r>
          </w:p>
        </w:tc>
      </w:tr>
      <w:tr w:rsidR="00E72FDF" w:rsidRPr="0046616B">
        <w:trPr>
          <w:trHeight w:val="290"/>
        </w:trPr>
        <w:tc>
          <w:tcPr>
            <w:tcW w:w="2358" w:type="dxa"/>
            <w:tcBorders>
              <w:top w:val="nil"/>
              <w:left w:val="nil"/>
              <w:bottom w:val="nil"/>
              <w:right w:val="nil"/>
            </w:tcBorders>
            <w:shd w:val="clear" w:color="auto" w:fill="auto"/>
            <w:noWrap/>
            <w:vAlign w:val="bottom"/>
          </w:tcPr>
          <w:p w:rsidR="00E72FDF" w:rsidRPr="0046616B" w:rsidRDefault="00E72FDF" w:rsidP="002E0D3D">
            <w:pPr>
              <w:spacing w:after="80"/>
              <w:rPr>
                <w:rFonts w:ascii="Times New Roman" w:hAnsi="Times New Roman"/>
                <w:sz w:val="22"/>
                <w:szCs w:val="20"/>
              </w:rPr>
            </w:pPr>
            <w:r>
              <w:rPr>
                <w:rFonts w:ascii="Times New Roman" w:hAnsi="Times New Roman"/>
                <w:sz w:val="22"/>
                <w:szCs w:val="20"/>
              </w:rPr>
              <w:t>Ellen Goodman</w:t>
            </w:r>
          </w:p>
        </w:tc>
        <w:tc>
          <w:tcPr>
            <w:tcW w:w="7812" w:type="dxa"/>
            <w:tcBorders>
              <w:top w:val="nil"/>
              <w:left w:val="nil"/>
              <w:bottom w:val="nil"/>
              <w:right w:val="nil"/>
            </w:tcBorders>
            <w:shd w:val="clear" w:color="auto" w:fill="auto"/>
            <w:noWrap/>
            <w:vAlign w:val="bottom"/>
          </w:tcPr>
          <w:p w:rsidR="00E72FDF" w:rsidRPr="00E96A06" w:rsidRDefault="00E72FDF" w:rsidP="002E0D3D">
            <w:pPr>
              <w:spacing w:after="80"/>
              <w:rPr>
                <w:rFonts w:ascii="Times New Roman" w:hAnsi="Times New Roman"/>
                <w:sz w:val="22"/>
                <w:szCs w:val="20"/>
              </w:rPr>
            </w:pPr>
            <w:r>
              <w:rPr>
                <w:rFonts w:ascii="Times New Roman" w:hAnsi="Times New Roman"/>
                <w:i/>
                <w:sz w:val="22"/>
                <w:szCs w:val="20"/>
              </w:rPr>
              <w:t>Rutgers University</w:t>
            </w:r>
            <w:r>
              <w:rPr>
                <w:rFonts w:ascii="Times New Roman" w:hAnsi="Times New Roman"/>
                <w:sz w:val="22"/>
                <w:szCs w:val="20"/>
              </w:rPr>
              <w:t xml:space="preserve">—Professor </w:t>
            </w:r>
          </w:p>
        </w:tc>
      </w:tr>
      <w:tr w:rsidR="00E72FDF" w:rsidRPr="0046616B">
        <w:trPr>
          <w:trHeight w:val="290"/>
        </w:trPr>
        <w:tc>
          <w:tcPr>
            <w:tcW w:w="2358" w:type="dxa"/>
            <w:tcBorders>
              <w:top w:val="nil"/>
              <w:left w:val="nil"/>
              <w:bottom w:val="nil"/>
              <w:right w:val="nil"/>
            </w:tcBorders>
            <w:shd w:val="clear" w:color="auto" w:fill="auto"/>
            <w:noWrap/>
            <w:vAlign w:val="bottom"/>
          </w:tcPr>
          <w:p w:rsidR="00E72FDF" w:rsidRDefault="00E72FDF" w:rsidP="002E0D3D">
            <w:pPr>
              <w:spacing w:after="80"/>
              <w:rPr>
                <w:rFonts w:ascii="Times New Roman" w:hAnsi="Times New Roman"/>
                <w:sz w:val="22"/>
                <w:szCs w:val="20"/>
              </w:rPr>
            </w:pPr>
            <w:r>
              <w:rPr>
                <w:rFonts w:ascii="Times New Roman" w:hAnsi="Times New Roman"/>
                <w:sz w:val="22"/>
                <w:szCs w:val="20"/>
              </w:rPr>
              <w:t>Dale Hatfield</w:t>
            </w:r>
          </w:p>
          <w:p w:rsidR="00E72FDF" w:rsidRDefault="00E72FDF" w:rsidP="002E0D3D">
            <w:pPr>
              <w:spacing w:after="80"/>
              <w:rPr>
                <w:rFonts w:ascii="Times New Roman" w:hAnsi="Times New Roman"/>
                <w:sz w:val="22"/>
                <w:szCs w:val="20"/>
              </w:rPr>
            </w:pPr>
          </w:p>
          <w:p w:rsidR="00E72FDF" w:rsidRPr="0046616B" w:rsidRDefault="00E72FDF" w:rsidP="002E0D3D">
            <w:pPr>
              <w:spacing w:after="80"/>
              <w:rPr>
                <w:rFonts w:ascii="Times New Roman" w:hAnsi="Times New Roman"/>
                <w:sz w:val="22"/>
                <w:szCs w:val="20"/>
              </w:rPr>
            </w:pPr>
          </w:p>
        </w:tc>
        <w:tc>
          <w:tcPr>
            <w:tcW w:w="7812" w:type="dxa"/>
            <w:tcBorders>
              <w:top w:val="nil"/>
              <w:left w:val="nil"/>
              <w:bottom w:val="nil"/>
              <w:right w:val="nil"/>
            </w:tcBorders>
            <w:shd w:val="clear" w:color="auto" w:fill="auto"/>
            <w:noWrap/>
            <w:vAlign w:val="bottom"/>
          </w:tcPr>
          <w:p w:rsidR="00E72FDF" w:rsidRDefault="00E72FDF" w:rsidP="002E0D3D">
            <w:pPr>
              <w:spacing w:after="80"/>
              <w:rPr>
                <w:rFonts w:ascii="Times New Roman" w:hAnsi="Times New Roman"/>
                <w:sz w:val="22"/>
                <w:szCs w:val="20"/>
              </w:rPr>
            </w:pPr>
            <w:r>
              <w:rPr>
                <w:rFonts w:ascii="Times New Roman" w:hAnsi="Times New Roman"/>
                <w:i/>
                <w:sz w:val="22"/>
                <w:szCs w:val="20"/>
              </w:rPr>
              <w:t>Silicon Flatirons</w:t>
            </w:r>
            <w:r>
              <w:rPr>
                <w:rFonts w:ascii="Times New Roman" w:hAnsi="Times New Roman"/>
                <w:sz w:val="22"/>
                <w:szCs w:val="20"/>
              </w:rPr>
              <w:t>—Executive Director</w:t>
            </w:r>
          </w:p>
          <w:p w:rsidR="00E72FDF" w:rsidRPr="00E96A06" w:rsidRDefault="00E72FDF" w:rsidP="002E0D3D">
            <w:pPr>
              <w:spacing w:after="80"/>
              <w:rPr>
                <w:rFonts w:ascii="Times New Roman" w:hAnsi="Times New Roman"/>
                <w:sz w:val="22"/>
                <w:szCs w:val="20"/>
              </w:rPr>
            </w:pPr>
            <w:r>
              <w:rPr>
                <w:rFonts w:ascii="Times New Roman" w:hAnsi="Times New Roman"/>
                <w:i/>
                <w:sz w:val="22"/>
                <w:szCs w:val="20"/>
              </w:rPr>
              <w:t>University of Colorado Interdisciplinary Telecommunications Program</w:t>
            </w:r>
            <w:r>
              <w:rPr>
                <w:rFonts w:ascii="Times New Roman" w:hAnsi="Times New Roman"/>
                <w:sz w:val="22"/>
                <w:szCs w:val="20"/>
              </w:rPr>
              <w:t>—Adjunct Professor</w:t>
            </w:r>
          </w:p>
        </w:tc>
      </w:tr>
      <w:tr w:rsidR="00E72FDF" w:rsidRPr="0046616B">
        <w:trPr>
          <w:trHeight w:val="290"/>
        </w:trPr>
        <w:tc>
          <w:tcPr>
            <w:tcW w:w="2358" w:type="dxa"/>
            <w:tcBorders>
              <w:top w:val="nil"/>
              <w:left w:val="nil"/>
              <w:bottom w:val="nil"/>
              <w:right w:val="nil"/>
            </w:tcBorders>
            <w:shd w:val="clear" w:color="auto" w:fill="auto"/>
            <w:noWrap/>
            <w:vAlign w:val="bottom"/>
          </w:tcPr>
          <w:p w:rsidR="00E72FDF" w:rsidRPr="0046616B" w:rsidRDefault="00E72FDF" w:rsidP="002E0D3D">
            <w:pPr>
              <w:spacing w:after="80"/>
              <w:rPr>
                <w:rFonts w:ascii="Times New Roman" w:hAnsi="Times New Roman"/>
                <w:sz w:val="22"/>
                <w:szCs w:val="20"/>
              </w:rPr>
            </w:pPr>
            <w:r>
              <w:rPr>
                <w:rFonts w:ascii="Times New Roman" w:hAnsi="Times New Roman"/>
                <w:sz w:val="22"/>
                <w:szCs w:val="20"/>
              </w:rPr>
              <w:t>Larissa Herda</w:t>
            </w:r>
          </w:p>
        </w:tc>
        <w:tc>
          <w:tcPr>
            <w:tcW w:w="7812" w:type="dxa"/>
            <w:tcBorders>
              <w:top w:val="nil"/>
              <w:left w:val="nil"/>
              <w:bottom w:val="nil"/>
              <w:right w:val="nil"/>
            </w:tcBorders>
            <w:shd w:val="clear" w:color="auto" w:fill="auto"/>
            <w:noWrap/>
            <w:vAlign w:val="bottom"/>
          </w:tcPr>
          <w:p w:rsidR="00E72FDF" w:rsidRPr="00E96A06" w:rsidRDefault="00E72FDF" w:rsidP="002E0D3D">
            <w:pPr>
              <w:spacing w:after="80"/>
              <w:rPr>
                <w:rFonts w:ascii="Times New Roman" w:hAnsi="Times New Roman"/>
                <w:sz w:val="22"/>
                <w:szCs w:val="20"/>
              </w:rPr>
            </w:pPr>
            <w:r>
              <w:rPr>
                <w:rFonts w:ascii="Times New Roman" w:hAnsi="Times New Roman"/>
                <w:i/>
                <w:sz w:val="22"/>
                <w:szCs w:val="20"/>
              </w:rPr>
              <w:t>tw telecom</w:t>
            </w:r>
            <w:r>
              <w:rPr>
                <w:rFonts w:ascii="Times New Roman" w:hAnsi="Times New Roman"/>
                <w:sz w:val="22"/>
                <w:szCs w:val="20"/>
              </w:rPr>
              <w:t>—Chairman, President, and CEO</w:t>
            </w:r>
          </w:p>
        </w:tc>
      </w:tr>
      <w:tr w:rsidR="00E72FDF" w:rsidRPr="0046616B">
        <w:trPr>
          <w:trHeight w:val="290"/>
        </w:trPr>
        <w:tc>
          <w:tcPr>
            <w:tcW w:w="2358" w:type="dxa"/>
            <w:tcBorders>
              <w:top w:val="nil"/>
              <w:left w:val="nil"/>
              <w:bottom w:val="nil"/>
              <w:right w:val="nil"/>
            </w:tcBorders>
            <w:shd w:val="clear" w:color="auto" w:fill="auto"/>
            <w:noWrap/>
            <w:vAlign w:val="bottom"/>
          </w:tcPr>
          <w:p w:rsidR="00E72FDF" w:rsidRPr="0046616B" w:rsidRDefault="00E72FDF" w:rsidP="002E0D3D">
            <w:pPr>
              <w:spacing w:after="80"/>
              <w:rPr>
                <w:rFonts w:ascii="Times New Roman" w:hAnsi="Times New Roman"/>
                <w:sz w:val="22"/>
                <w:szCs w:val="20"/>
              </w:rPr>
            </w:pPr>
            <w:r>
              <w:rPr>
                <w:rFonts w:ascii="Times New Roman" w:hAnsi="Times New Roman"/>
                <w:sz w:val="22"/>
                <w:szCs w:val="20"/>
              </w:rPr>
              <w:t>Mark Lemley</w:t>
            </w:r>
          </w:p>
        </w:tc>
        <w:tc>
          <w:tcPr>
            <w:tcW w:w="7812" w:type="dxa"/>
            <w:tcBorders>
              <w:top w:val="nil"/>
              <w:left w:val="nil"/>
              <w:bottom w:val="nil"/>
              <w:right w:val="nil"/>
            </w:tcBorders>
            <w:shd w:val="clear" w:color="auto" w:fill="auto"/>
            <w:noWrap/>
            <w:vAlign w:val="bottom"/>
          </w:tcPr>
          <w:p w:rsidR="00E72FDF" w:rsidRPr="00324D1A" w:rsidRDefault="00E72FDF" w:rsidP="002E0D3D">
            <w:pPr>
              <w:spacing w:after="80"/>
              <w:rPr>
                <w:rFonts w:ascii="Times New Roman" w:hAnsi="Times New Roman"/>
                <w:sz w:val="22"/>
                <w:szCs w:val="20"/>
              </w:rPr>
            </w:pPr>
            <w:r>
              <w:rPr>
                <w:rFonts w:ascii="Times New Roman" w:hAnsi="Times New Roman"/>
                <w:i/>
                <w:sz w:val="22"/>
                <w:szCs w:val="20"/>
              </w:rPr>
              <w:t>Stanford University Law School</w:t>
            </w:r>
            <w:r>
              <w:rPr>
                <w:rFonts w:ascii="Times New Roman" w:hAnsi="Times New Roman"/>
                <w:sz w:val="22"/>
                <w:szCs w:val="20"/>
              </w:rPr>
              <w:t xml:space="preserve">—William H. </w:t>
            </w:r>
            <w:r w:rsidR="00477827">
              <w:rPr>
                <w:rFonts w:ascii="Times New Roman" w:hAnsi="Times New Roman"/>
                <w:sz w:val="22"/>
                <w:szCs w:val="20"/>
              </w:rPr>
              <w:t>Ne</w:t>
            </w:r>
            <w:r>
              <w:rPr>
                <w:rFonts w:ascii="Times New Roman" w:hAnsi="Times New Roman"/>
                <w:sz w:val="22"/>
                <w:szCs w:val="20"/>
              </w:rPr>
              <w:t>ukom Professor of Law</w:t>
            </w:r>
          </w:p>
        </w:tc>
      </w:tr>
      <w:tr w:rsidR="00E72FDF" w:rsidRPr="0046616B">
        <w:trPr>
          <w:trHeight w:val="290"/>
        </w:trPr>
        <w:tc>
          <w:tcPr>
            <w:tcW w:w="2358" w:type="dxa"/>
            <w:tcBorders>
              <w:top w:val="nil"/>
              <w:left w:val="nil"/>
              <w:bottom w:val="nil"/>
              <w:right w:val="nil"/>
            </w:tcBorders>
            <w:shd w:val="clear" w:color="auto" w:fill="auto"/>
            <w:noWrap/>
            <w:vAlign w:val="bottom"/>
          </w:tcPr>
          <w:p w:rsidR="00E72FDF" w:rsidRPr="0046616B" w:rsidRDefault="00E72FDF" w:rsidP="002E0D3D">
            <w:pPr>
              <w:spacing w:after="80"/>
              <w:rPr>
                <w:rFonts w:ascii="Times New Roman" w:hAnsi="Times New Roman"/>
                <w:sz w:val="22"/>
                <w:szCs w:val="20"/>
              </w:rPr>
            </w:pPr>
            <w:r>
              <w:rPr>
                <w:rFonts w:ascii="Times New Roman" w:hAnsi="Times New Roman"/>
                <w:sz w:val="22"/>
                <w:szCs w:val="20"/>
              </w:rPr>
              <w:t>Andrew McLaughlin</w:t>
            </w:r>
          </w:p>
        </w:tc>
        <w:tc>
          <w:tcPr>
            <w:tcW w:w="7812" w:type="dxa"/>
            <w:tcBorders>
              <w:top w:val="nil"/>
              <w:left w:val="nil"/>
              <w:bottom w:val="nil"/>
              <w:right w:val="nil"/>
            </w:tcBorders>
            <w:shd w:val="clear" w:color="auto" w:fill="auto"/>
            <w:noWrap/>
            <w:vAlign w:val="bottom"/>
          </w:tcPr>
          <w:p w:rsidR="00E72FDF" w:rsidRPr="00324D1A" w:rsidRDefault="00E72FDF" w:rsidP="002E0D3D">
            <w:pPr>
              <w:spacing w:after="80"/>
              <w:rPr>
                <w:rFonts w:ascii="Times New Roman" w:hAnsi="Times New Roman"/>
                <w:sz w:val="22"/>
                <w:szCs w:val="20"/>
              </w:rPr>
            </w:pPr>
            <w:r>
              <w:rPr>
                <w:rFonts w:ascii="Times New Roman" w:hAnsi="Times New Roman"/>
                <w:i/>
                <w:sz w:val="22"/>
                <w:szCs w:val="20"/>
              </w:rPr>
              <w:t>United States</w:t>
            </w:r>
            <w:r>
              <w:rPr>
                <w:rFonts w:ascii="Times New Roman" w:hAnsi="Times New Roman"/>
                <w:sz w:val="22"/>
                <w:szCs w:val="20"/>
              </w:rPr>
              <w:t>—Deputy Chief Technology Officer</w:t>
            </w:r>
          </w:p>
        </w:tc>
      </w:tr>
      <w:tr w:rsidR="00E72FDF" w:rsidRPr="0046616B">
        <w:trPr>
          <w:trHeight w:val="290"/>
        </w:trPr>
        <w:tc>
          <w:tcPr>
            <w:tcW w:w="2358" w:type="dxa"/>
            <w:tcBorders>
              <w:top w:val="nil"/>
              <w:left w:val="nil"/>
              <w:bottom w:val="nil"/>
              <w:right w:val="nil"/>
            </w:tcBorders>
            <w:shd w:val="clear" w:color="auto" w:fill="auto"/>
            <w:noWrap/>
            <w:vAlign w:val="bottom"/>
          </w:tcPr>
          <w:p w:rsidR="00E72FDF" w:rsidRPr="0046616B" w:rsidRDefault="00E72FDF" w:rsidP="002E0D3D">
            <w:pPr>
              <w:spacing w:after="80"/>
              <w:rPr>
                <w:rFonts w:ascii="Times New Roman" w:hAnsi="Times New Roman"/>
                <w:sz w:val="22"/>
                <w:szCs w:val="20"/>
              </w:rPr>
            </w:pPr>
            <w:r>
              <w:rPr>
                <w:rFonts w:ascii="Times New Roman" w:hAnsi="Times New Roman"/>
                <w:sz w:val="22"/>
                <w:szCs w:val="20"/>
              </w:rPr>
              <w:t>Jon Nuechterlein</w:t>
            </w:r>
          </w:p>
        </w:tc>
        <w:tc>
          <w:tcPr>
            <w:tcW w:w="7812" w:type="dxa"/>
            <w:tcBorders>
              <w:top w:val="nil"/>
              <w:left w:val="nil"/>
              <w:bottom w:val="nil"/>
              <w:right w:val="nil"/>
            </w:tcBorders>
            <w:shd w:val="clear" w:color="auto" w:fill="auto"/>
            <w:noWrap/>
            <w:vAlign w:val="bottom"/>
          </w:tcPr>
          <w:p w:rsidR="00E72FDF" w:rsidRPr="00BE6791" w:rsidRDefault="00E72FDF" w:rsidP="002E0D3D">
            <w:pPr>
              <w:spacing w:after="80"/>
              <w:rPr>
                <w:rFonts w:ascii="Times New Roman" w:hAnsi="Times New Roman"/>
                <w:sz w:val="22"/>
                <w:szCs w:val="20"/>
              </w:rPr>
            </w:pPr>
            <w:r>
              <w:rPr>
                <w:rFonts w:ascii="Times New Roman" w:hAnsi="Times New Roman"/>
                <w:i/>
                <w:sz w:val="22"/>
                <w:szCs w:val="20"/>
              </w:rPr>
              <w:t>WilmerHale</w:t>
            </w:r>
            <w:r>
              <w:rPr>
                <w:rFonts w:ascii="Times New Roman" w:hAnsi="Times New Roman"/>
                <w:sz w:val="22"/>
                <w:szCs w:val="20"/>
              </w:rPr>
              <w:t xml:space="preserve">—Partner </w:t>
            </w:r>
          </w:p>
        </w:tc>
      </w:tr>
      <w:tr w:rsidR="00E72FDF" w:rsidRPr="0046616B">
        <w:trPr>
          <w:trHeight w:val="290"/>
        </w:trPr>
        <w:tc>
          <w:tcPr>
            <w:tcW w:w="2358" w:type="dxa"/>
            <w:tcBorders>
              <w:top w:val="nil"/>
              <w:left w:val="nil"/>
              <w:bottom w:val="nil"/>
              <w:right w:val="nil"/>
            </w:tcBorders>
            <w:shd w:val="clear" w:color="auto" w:fill="auto"/>
            <w:noWrap/>
            <w:vAlign w:val="bottom"/>
          </w:tcPr>
          <w:p w:rsidR="00E72FDF" w:rsidRDefault="00E72FDF" w:rsidP="002E0D3D">
            <w:pPr>
              <w:spacing w:after="80"/>
              <w:rPr>
                <w:rFonts w:ascii="Times New Roman" w:hAnsi="Times New Roman"/>
                <w:sz w:val="22"/>
                <w:szCs w:val="20"/>
              </w:rPr>
            </w:pPr>
            <w:r>
              <w:rPr>
                <w:rFonts w:ascii="Times New Roman" w:hAnsi="Times New Roman"/>
                <w:sz w:val="22"/>
                <w:szCs w:val="20"/>
              </w:rPr>
              <w:t>Paul Ohm</w:t>
            </w:r>
          </w:p>
          <w:p w:rsidR="00E72FDF" w:rsidRPr="0046616B" w:rsidRDefault="00E72FDF" w:rsidP="002E0D3D">
            <w:pPr>
              <w:spacing w:after="80"/>
              <w:rPr>
                <w:rFonts w:ascii="Times New Roman" w:hAnsi="Times New Roman"/>
                <w:sz w:val="22"/>
                <w:szCs w:val="20"/>
              </w:rPr>
            </w:pPr>
          </w:p>
        </w:tc>
        <w:tc>
          <w:tcPr>
            <w:tcW w:w="7812" w:type="dxa"/>
            <w:tcBorders>
              <w:top w:val="nil"/>
              <w:left w:val="nil"/>
              <w:bottom w:val="nil"/>
              <w:right w:val="nil"/>
            </w:tcBorders>
            <w:shd w:val="clear" w:color="auto" w:fill="auto"/>
            <w:noWrap/>
            <w:vAlign w:val="bottom"/>
          </w:tcPr>
          <w:p w:rsidR="00E72FDF" w:rsidRPr="00BE6791" w:rsidRDefault="00E72FDF" w:rsidP="002E0D3D">
            <w:pPr>
              <w:spacing w:after="80"/>
              <w:rPr>
                <w:rFonts w:ascii="Times New Roman" w:hAnsi="Times New Roman"/>
                <w:sz w:val="22"/>
                <w:szCs w:val="20"/>
              </w:rPr>
            </w:pPr>
            <w:r>
              <w:rPr>
                <w:rFonts w:ascii="Times New Roman" w:hAnsi="Times New Roman"/>
                <w:i/>
                <w:sz w:val="22"/>
                <w:szCs w:val="20"/>
              </w:rPr>
              <w:t>Silicon Flatirons</w:t>
            </w:r>
            <w:r>
              <w:rPr>
                <w:rFonts w:ascii="Times New Roman" w:hAnsi="Times New Roman"/>
                <w:sz w:val="22"/>
                <w:szCs w:val="20"/>
              </w:rPr>
              <w:t>—IP/IT Director</w:t>
            </w:r>
          </w:p>
          <w:p w:rsidR="00E72FDF" w:rsidRPr="00BE6791" w:rsidRDefault="00E72FDF" w:rsidP="002E0D3D">
            <w:pPr>
              <w:spacing w:after="80"/>
              <w:rPr>
                <w:rFonts w:ascii="Times New Roman" w:hAnsi="Times New Roman"/>
                <w:sz w:val="22"/>
                <w:szCs w:val="20"/>
              </w:rPr>
            </w:pPr>
            <w:r w:rsidRPr="0046616B">
              <w:rPr>
                <w:rFonts w:ascii="Times New Roman" w:hAnsi="Times New Roman"/>
                <w:i/>
                <w:sz w:val="22"/>
                <w:szCs w:val="20"/>
              </w:rPr>
              <w:t xml:space="preserve">University of Colorado </w:t>
            </w:r>
            <w:r>
              <w:rPr>
                <w:rFonts w:ascii="Times New Roman" w:hAnsi="Times New Roman"/>
                <w:i/>
                <w:sz w:val="22"/>
                <w:szCs w:val="20"/>
              </w:rPr>
              <w:t>Law School</w:t>
            </w:r>
            <w:r>
              <w:rPr>
                <w:rFonts w:ascii="Times New Roman" w:hAnsi="Times New Roman"/>
                <w:sz w:val="22"/>
                <w:szCs w:val="20"/>
              </w:rPr>
              <w:t>—Associate Professor</w:t>
            </w:r>
          </w:p>
        </w:tc>
      </w:tr>
      <w:tr w:rsidR="00E72FDF" w:rsidRPr="0046616B">
        <w:trPr>
          <w:trHeight w:val="290"/>
        </w:trPr>
        <w:tc>
          <w:tcPr>
            <w:tcW w:w="2358" w:type="dxa"/>
            <w:tcBorders>
              <w:top w:val="nil"/>
              <w:left w:val="nil"/>
              <w:bottom w:val="nil"/>
              <w:right w:val="nil"/>
            </w:tcBorders>
            <w:shd w:val="clear" w:color="auto" w:fill="auto"/>
            <w:noWrap/>
            <w:vAlign w:val="bottom"/>
          </w:tcPr>
          <w:p w:rsidR="00E72FDF" w:rsidRPr="0046616B" w:rsidRDefault="00E72FDF" w:rsidP="002E0D3D">
            <w:pPr>
              <w:spacing w:after="80"/>
              <w:rPr>
                <w:rFonts w:ascii="Times New Roman" w:hAnsi="Times New Roman"/>
                <w:sz w:val="22"/>
                <w:szCs w:val="20"/>
              </w:rPr>
            </w:pPr>
            <w:r>
              <w:rPr>
                <w:rFonts w:ascii="Times New Roman" w:hAnsi="Times New Roman"/>
                <w:sz w:val="22"/>
                <w:szCs w:val="20"/>
              </w:rPr>
              <w:t>Brent Olson</w:t>
            </w:r>
          </w:p>
        </w:tc>
        <w:tc>
          <w:tcPr>
            <w:tcW w:w="7812" w:type="dxa"/>
            <w:tcBorders>
              <w:top w:val="nil"/>
              <w:left w:val="nil"/>
              <w:bottom w:val="nil"/>
              <w:right w:val="nil"/>
            </w:tcBorders>
            <w:shd w:val="clear" w:color="auto" w:fill="auto"/>
            <w:noWrap/>
            <w:vAlign w:val="bottom"/>
          </w:tcPr>
          <w:p w:rsidR="00E72FDF" w:rsidRPr="004240A4" w:rsidRDefault="00E72FDF" w:rsidP="002E0D3D">
            <w:pPr>
              <w:spacing w:after="80"/>
              <w:rPr>
                <w:rFonts w:ascii="Times New Roman" w:hAnsi="Times New Roman"/>
                <w:sz w:val="22"/>
                <w:szCs w:val="20"/>
              </w:rPr>
            </w:pPr>
            <w:r>
              <w:rPr>
                <w:rFonts w:ascii="Times New Roman" w:hAnsi="Times New Roman"/>
                <w:i/>
                <w:sz w:val="22"/>
                <w:szCs w:val="20"/>
              </w:rPr>
              <w:t>AT&amp;T</w:t>
            </w:r>
            <w:r>
              <w:rPr>
                <w:rFonts w:ascii="Times New Roman" w:hAnsi="Times New Roman"/>
                <w:sz w:val="22"/>
                <w:szCs w:val="20"/>
              </w:rPr>
              <w:t>—Assistant Vice President for Public Policy</w:t>
            </w:r>
          </w:p>
        </w:tc>
      </w:tr>
      <w:tr w:rsidR="00E72FDF" w:rsidRPr="0046616B">
        <w:trPr>
          <w:trHeight w:val="290"/>
        </w:trPr>
        <w:tc>
          <w:tcPr>
            <w:tcW w:w="2358" w:type="dxa"/>
            <w:tcBorders>
              <w:top w:val="nil"/>
              <w:left w:val="nil"/>
              <w:bottom w:val="nil"/>
              <w:right w:val="nil"/>
            </w:tcBorders>
            <w:shd w:val="clear" w:color="auto" w:fill="auto"/>
            <w:noWrap/>
            <w:vAlign w:val="bottom"/>
          </w:tcPr>
          <w:p w:rsidR="00E72FDF" w:rsidRPr="0046616B" w:rsidRDefault="00E72FDF" w:rsidP="002E0D3D">
            <w:pPr>
              <w:spacing w:after="80"/>
              <w:rPr>
                <w:rFonts w:ascii="Times New Roman" w:hAnsi="Times New Roman"/>
                <w:sz w:val="22"/>
                <w:szCs w:val="20"/>
              </w:rPr>
            </w:pPr>
            <w:r>
              <w:rPr>
                <w:rFonts w:ascii="Times New Roman" w:hAnsi="Times New Roman"/>
                <w:sz w:val="22"/>
                <w:szCs w:val="20"/>
              </w:rPr>
              <w:t>Preston Padden</w:t>
            </w:r>
          </w:p>
        </w:tc>
        <w:tc>
          <w:tcPr>
            <w:tcW w:w="7812" w:type="dxa"/>
            <w:tcBorders>
              <w:top w:val="nil"/>
              <w:left w:val="nil"/>
              <w:bottom w:val="nil"/>
              <w:right w:val="nil"/>
            </w:tcBorders>
            <w:shd w:val="clear" w:color="auto" w:fill="auto"/>
            <w:noWrap/>
            <w:vAlign w:val="bottom"/>
          </w:tcPr>
          <w:p w:rsidR="00E72FDF" w:rsidRPr="00A055C2" w:rsidRDefault="00E72FDF" w:rsidP="002E0D3D">
            <w:pPr>
              <w:spacing w:after="80"/>
              <w:rPr>
                <w:rFonts w:ascii="Times New Roman" w:hAnsi="Times New Roman"/>
                <w:sz w:val="22"/>
                <w:szCs w:val="20"/>
              </w:rPr>
            </w:pPr>
            <w:r>
              <w:rPr>
                <w:rFonts w:ascii="Times New Roman" w:hAnsi="Times New Roman"/>
                <w:i/>
                <w:sz w:val="22"/>
                <w:szCs w:val="20"/>
              </w:rPr>
              <w:t>Walt Disney</w:t>
            </w:r>
            <w:r>
              <w:rPr>
                <w:rFonts w:ascii="Times New Roman" w:hAnsi="Times New Roman"/>
                <w:sz w:val="22"/>
                <w:szCs w:val="20"/>
              </w:rPr>
              <w:t>—Executive Vice President of Government Relations</w:t>
            </w:r>
          </w:p>
        </w:tc>
      </w:tr>
      <w:tr w:rsidR="00E72FDF" w:rsidRPr="0046616B">
        <w:trPr>
          <w:trHeight w:val="290"/>
        </w:trPr>
        <w:tc>
          <w:tcPr>
            <w:tcW w:w="2358" w:type="dxa"/>
            <w:tcBorders>
              <w:top w:val="nil"/>
              <w:left w:val="nil"/>
              <w:bottom w:val="nil"/>
              <w:right w:val="nil"/>
            </w:tcBorders>
            <w:shd w:val="clear" w:color="auto" w:fill="auto"/>
            <w:noWrap/>
            <w:vAlign w:val="bottom"/>
          </w:tcPr>
          <w:p w:rsidR="00E72FDF" w:rsidRPr="0046616B" w:rsidRDefault="00E72FDF" w:rsidP="002E0D3D">
            <w:pPr>
              <w:spacing w:after="80"/>
              <w:rPr>
                <w:rFonts w:ascii="Times New Roman" w:hAnsi="Times New Roman"/>
                <w:sz w:val="22"/>
                <w:szCs w:val="20"/>
              </w:rPr>
            </w:pPr>
            <w:r>
              <w:rPr>
                <w:rFonts w:ascii="Times New Roman" w:hAnsi="Times New Roman"/>
                <w:sz w:val="22"/>
                <w:szCs w:val="20"/>
              </w:rPr>
              <w:t>Frank Pasquale</w:t>
            </w:r>
          </w:p>
        </w:tc>
        <w:tc>
          <w:tcPr>
            <w:tcW w:w="7812" w:type="dxa"/>
            <w:tcBorders>
              <w:top w:val="nil"/>
              <w:left w:val="nil"/>
              <w:bottom w:val="nil"/>
              <w:right w:val="nil"/>
            </w:tcBorders>
            <w:shd w:val="clear" w:color="auto" w:fill="auto"/>
            <w:noWrap/>
            <w:vAlign w:val="bottom"/>
          </w:tcPr>
          <w:p w:rsidR="00E72FDF" w:rsidRPr="00FA6BA2" w:rsidRDefault="00E72FDF" w:rsidP="002E0D3D">
            <w:pPr>
              <w:spacing w:after="80"/>
              <w:rPr>
                <w:rFonts w:ascii="Times New Roman" w:hAnsi="Times New Roman"/>
                <w:sz w:val="22"/>
                <w:szCs w:val="20"/>
              </w:rPr>
            </w:pPr>
            <w:r>
              <w:rPr>
                <w:rFonts w:ascii="Times New Roman" w:hAnsi="Times New Roman"/>
                <w:i/>
                <w:sz w:val="22"/>
                <w:szCs w:val="20"/>
              </w:rPr>
              <w:t>Seton Hall Law School</w:t>
            </w:r>
            <w:r>
              <w:rPr>
                <w:rFonts w:ascii="Times New Roman" w:hAnsi="Times New Roman"/>
                <w:sz w:val="22"/>
                <w:szCs w:val="20"/>
              </w:rPr>
              <w:t>—Loftus Professor of Law</w:t>
            </w:r>
          </w:p>
        </w:tc>
      </w:tr>
      <w:tr w:rsidR="00E72FDF" w:rsidRPr="0046616B">
        <w:trPr>
          <w:trHeight w:val="290"/>
        </w:trPr>
        <w:tc>
          <w:tcPr>
            <w:tcW w:w="2358" w:type="dxa"/>
            <w:tcBorders>
              <w:top w:val="nil"/>
              <w:left w:val="nil"/>
              <w:bottom w:val="nil"/>
              <w:right w:val="nil"/>
            </w:tcBorders>
            <w:shd w:val="clear" w:color="auto" w:fill="auto"/>
            <w:noWrap/>
            <w:vAlign w:val="bottom"/>
          </w:tcPr>
          <w:p w:rsidR="00E72FDF" w:rsidRDefault="00E72FDF" w:rsidP="002E0D3D">
            <w:pPr>
              <w:spacing w:after="80"/>
              <w:rPr>
                <w:rFonts w:ascii="Times New Roman" w:hAnsi="Times New Roman"/>
                <w:sz w:val="22"/>
                <w:szCs w:val="20"/>
              </w:rPr>
            </w:pPr>
            <w:r>
              <w:rPr>
                <w:rFonts w:ascii="Times New Roman" w:hAnsi="Times New Roman"/>
                <w:sz w:val="22"/>
                <w:szCs w:val="20"/>
              </w:rPr>
              <w:t>Michael Powell</w:t>
            </w:r>
          </w:p>
          <w:p w:rsidR="00E72FDF" w:rsidRPr="0046616B" w:rsidRDefault="00E72FDF" w:rsidP="002E0D3D">
            <w:pPr>
              <w:spacing w:after="80"/>
              <w:rPr>
                <w:rFonts w:ascii="Times New Roman" w:hAnsi="Times New Roman"/>
                <w:sz w:val="22"/>
                <w:szCs w:val="20"/>
              </w:rPr>
            </w:pPr>
          </w:p>
        </w:tc>
        <w:tc>
          <w:tcPr>
            <w:tcW w:w="7812" w:type="dxa"/>
            <w:tcBorders>
              <w:top w:val="nil"/>
              <w:left w:val="nil"/>
              <w:bottom w:val="nil"/>
              <w:right w:val="nil"/>
            </w:tcBorders>
            <w:shd w:val="clear" w:color="auto" w:fill="auto"/>
            <w:noWrap/>
            <w:vAlign w:val="bottom"/>
          </w:tcPr>
          <w:p w:rsidR="00E72FDF" w:rsidRDefault="00E72FDF" w:rsidP="002E0D3D">
            <w:pPr>
              <w:spacing w:after="80"/>
              <w:rPr>
                <w:rFonts w:ascii="Times New Roman" w:hAnsi="Times New Roman"/>
                <w:sz w:val="22"/>
                <w:szCs w:val="20"/>
              </w:rPr>
            </w:pPr>
            <w:r>
              <w:rPr>
                <w:rFonts w:ascii="Times New Roman" w:hAnsi="Times New Roman"/>
                <w:i/>
                <w:sz w:val="22"/>
                <w:szCs w:val="20"/>
              </w:rPr>
              <w:t>Providence Equity</w:t>
            </w:r>
            <w:r>
              <w:rPr>
                <w:rFonts w:ascii="Times New Roman" w:hAnsi="Times New Roman"/>
                <w:sz w:val="22"/>
                <w:szCs w:val="20"/>
              </w:rPr>
              <w:t>—Senior Advisor</w:t>
            </w:r>
          </w:p>
          <w:p w:rsidR="00E72FDF" w:rsidRPr="00FA6BA2" w:rsidRDefault="00E72FDF" w:rsidP="002E0D3D">
            <w:pPr>
              <w:spacing w:after="80"/>
              <w:rPr>
                <w:rFonts w:ascii="Times New Roman" w:hAnsi="Times New Roman"/>
                <w:sz w:val="22"/>
                <w:szCs w:val="20"/>
              </w:rPr>
            </w:pPr>
            <w:r>
              <w:rPr>
                <w:rFonts w:ascii="Times New Roman" w:hAnsi="Times New Roman"/>
                <w:i/>
                <w:sz w:val="22"/>
                <w:szCs w:val="20"/>
              </w:rPr>
              <w:t>Federal Communications Commission</w:t>
            </w:r>
            <w:r>
              <w:rPr>
                <w:rFonts w:ascii="Times New Roman" w:hAnsi="Times New Roman"/>
                <w:sz w:val="22"/>
                <w:szCs w:val="20"/>
              </w:rPr>
              <w:t>—Former Chairman</w:t>
            </w:r>
          </w:p>
        </w:tc>
      </w:tr>
      <w:tr w:rsidR="00E72FDF" w:rsidRPr="0046616B">
        <w:trPr>
          <w:trHeight w:val="290"/>
        </w:trPr>
        <w:tc>
          <w:tcPr>
            <w:tcW w:w="2358" w:type="dxa"/>
            <w:tcBorders>
              <w:top w:val="nil"/>
              <w:left w:val="nil"/>
              <w:bottom w:val="nil"/>
              <w:right w:val="nil"/>
            </w:tcBorders>
            <w:shd w:val="clear" w:color="auto" w:fill="auto"/>
            <w:noWrap/>
            <w:vAlign w:val="bottom"/>
          </w:tcPr>
          <w:p w:rsidR="00E72FDF" w:rsidRDefault="00E72FDF" w:rsidP="002E0D3D">
            <w:pPr>
              <w:spacing w:after="80"/>
              <w:rPr>
                <w:rFonts w:ascii="Times New Roman" w:hAnsi="Times New Roman"/>
                <w:sz w:val="22"/>
                <w:szCs w:val="20"/>
              </w:rPr>
            </w:pPr>
            <w:r>
              <w:rPr>
                <w:rFonts w:ascii="Times New Roman" w:hAnsi="Times New Roman"/>
                <w:sz w:val="22"/>
                <w:szCs w:val="20"/>
              </w:rPr>
              <w:t>Jonathan Sallet</w:t>
            </w:r>
          </w:p>
          <w:p w:rsidR="00E72FDF" w:rsidRPr="0046616B" w:rsidRDefault="00E72FDF" w:rsidP="002E0D3D">
            <w:pPr>
              <w:spacing w:after="80"/>
              <w:rPr>
                <w:rFonts w:ascii="Times New Roman" w:hAnsi="Times New Roman"/>
                <w:sz w:val="22"/>
                <w:szCs w:val="20"/>
              </w:rPr>
            </w:pPr>
          </w:p>
        </w:tc>
        <w:tc>
          <w:tcPr>
            <w:tcW w:w="7812" w:type="dxa"/>
            <w:tcBorders>
              <w:top w:val="nil"/>
              <w:left w:val="nil"/>
              <w:bottom w:val="nil"/>
              <w:right w:val="nil"/>
            </w:tcBorders>
            <w:shd w:val="clear" w:color="auto" w:fill="auto"/>
            <w:noWrap/>
            <w:vAlign w:val="bottom"/>
          </w:tcPr>
          <w:p w:rsidR="00E72FDF" w:rsidRDefault="00E72FDF" w:rsidP="002E0D3D">
            <w:pPr>
              <w:spacing w:after="80"/>
              <w:rPr>
                <w:rFonts w:ascii="Times New Roman" w:hAnsi="Times New Roman"/>
                <w:sz w:val="22"/>
                <w:szCs w:val="20"/>
              </w:rPr>
            </w:pPr>
            <w:r>
              <w:rPr>
                <w:rFonts w:ascii="Times New Roman" w:hAnsi="Times New Roman"/>
                <w:i/>
                <w:sz w:val="22"/>
                <w:szCs w:val="20"/>
              </w:rPr>
              <w:t>Silicon Flatirons</w:t>
            </w:r>
            <w:r>
              <w:rPr>
                <w:rFonts w:ascii="Times New Roman" w:hAnsi="Times New Roman"/>
                <w:sz w:val="22"/>
                <w:szCs w:val="20"/>
              </w:rPr>
              <w:t>—Senior Adjunct Fellow</w:t>
            </w:r>
          </w:p>
          <w:p w:rsidR="00E72FDF" w:rsidRPr="00E51DD0" w:rsidRDefault="00E72FDF" w:rsidP="002E0D3D">
            <w:pPr>
              <w:spacing w:after="80"/>
              <w:rPr>
                <w:rFonts w:ascii="Times New Roman" w:hAnsi="Times New Roman"/>
                <w:sz w:val="22"/>
                <w:szCs w:val="20"/>
              </w:rPr>
            </w:pPr>
            <w:r>
              <w:rPr>
                <w:rFonts w:ascii="Times New Roman" w:hAnsi="Times New Roman"/>
                <w:i/>
                <w:sz w:val="22"/>
                <w:szCs w:val="20"/>
              </w:rPr>
              <w:t>Glover Park Group</w:t>
            </w:r>
            <w:r>
              <w:rPr>
                <w:rFonts w:ascii="Times New Roman" w:hAnsi="Times New Roman"/>
                <w:sz w:val="22"/>
                <w:szCs w:val="20"/>
              </w:rPr>
              <w:t>—Managing Director</w:t>
            </w:r>
          </w:p>
        </w:tc>
      </w:tr>
      <w:tr w:rsidR="00E72FDF" w:rsidRPr="0046616B">
        <w:trPr>
          <w:trHeight w:val="290"/>
        </w:trPr>
        <w:tc>
          <w:tcPr>
            <w:tcW w:w="2358" w:type="dxa"/>
            <w:tcBorders>
              <w:top w:val="nil"/>
              <w:left w:val="nil"/>
              <w:bottom w:val="nil"/>
              <w:right w:val="nil"/>
            </w:tcBorders>
            <w:shd w:val="clear" w:color="auto" w:fill="auto"/>
            <w:noWrap/>
            <w:vAlign w:val="bottom"/>
          </w:tcPr>
          <w:p w:rsidR="00E72FDF" w:rsidRDefault="00E72FDF" w:rsidP="002E0D3D">
            <w:pPr>
              <w:spacing w:after="80"/>
              <w:rPr>
                <w:rFonts w:ascii="Times New Roman" w:hAnsi="Times New Roman"/>
                <w:sz w:val="22"/>
                <w:szCs w:val="20"/>
              </w:rPr>
            </w:pPr>
            <w:r>
              <w:rPr>
                <w:rFonts w:ascii="Times New Roman" w:hAnsi="Times New Roman"/>
                <w:sz w:val="22"/>
                <w:szCs w:val="20"/>
              </w:rPr>
              <w:t>Carl Shapiro</w:t>
            </w:r>
          </w:p>
          <w:p w:rsidR="00E72FDF" w:rsidRDefault="00E72FDF" w:rsidP="002E0D3D">
            <w:pPr>
              <w:spacing w:after="80"/>
              <w:rPr>
                <w:rFonts w:ascii="Times New Roman" w:hAnsi="Times New Roman"/>
                <w:sz w:val="22"/>
                <w:szCs w:val="20"/>
              </w:rPr>
            </w:pPr>
          </w:p>
          <w:p w:rsidR="00E72FDF" w:rsidRDefault="00E72FDF" w:rsidP="002E0D3D">
            <w:pPr>
              <w:spacing w:after="80"/>
              <w:rPr>
                <w:rFonts w:ascii="Times New Roman" w:hAnsi="Times New Roman"/>
                <w:sz w:val="22"/>
                <w:szCs w:val="20"/>
              </w:rPr>
            </w:pPr>
          </w:p>
          <w:p w:rsidR="00E72FDF" w:rsidRPr="0046616B" w:rsidRDefault="00E72FDF" w:rsidP="002E0D3D">
            <w:pPr>
              <w:spacing w:after="80"/>
              <w:rPr>
                <w:rFonts w:ascii="Times New Roman" w:hAnsi="Times New Roman"/>
                <w:sz w:val="22"/>
                <w:szCs w:val="20"/>
              </w:rPr>
            </w:pPr>
          </w:p>
        </w:tc>
        <w:tc>
          <w:tcPr>
            <w:tcW w:w="7812" w:type="dxa"/>
            <w:tcBorders>
              <w:top w:val="nil"/>
              <w:left w:val="nil"/>
              <w:bottom w:val="nil"/>
              <w:right w:val="nil"/>
            </w:tcBorders>
            <w:shd w:val="clear" w:color="auto" w:fill="auto"/>
            <w:noWrap/>
            <w:vAlign w:val="bottom"/>
          </w:tcPr>
          <w:p w:rsidR="00E72FDF" w:rsidRDefault="00E72FDF" w:rsidP="002E0D3D">
            <w:pPr>
              <w:spacing w:after="80"/>
              <w:rPr>
                <w:rFonts w:ascii="Times New Roman" w:hAnsi="Times New Roman"/>
                <w:sz w:val="22"/>
                <w:szCs w:val="20"/>
              </w:rPr>
            </w:pPr>
            <w:r>
              <w:rPr>
                <w:rFonts w:ascii="Times New Roman" w:hAnsi="Times New Roman"/>
                <w:i/>
                <w:sz w:val="22"/>
                <w:szCs w:val="20"/>
              </w:rPr>
              <w:t>U.S. Department of Justice, Antitrust Division</w:t>
            </w:r>
            <w:r>
              <w:rPr>
                <w:rFonts w:ascii="Times New Roman" w:hAnsi="Times New Roman"/>
                <w:sz w:val="22"/>
                <w:szCs w:val="20"/>
              </w:rPr>
              <w:t>—Deputy Assistant Attorney General for Economics</w:t>
            </w:r>
          </w:p>
          <w:p w:rsidR="00E72FDF" w:rsidRPr="00E51DD0" w:rsidRDefault="00E72FDF" w:rsidP="002E0D3D">
            <w:pPr>
              <w:spacing w:after="80"/>
              <w:rPr>
                <w:rFonts w:ascii="Times New Roman" w:hAnsi="Times New Roman"/>
                <w:sz w:val="22"/>
                <w:szCs w:val="20"/>
              </w:rPr>
            </w:pPr>
            <w:r>
              <w:rPr>
                <w:rFonts w:ascii="Times New Roman" w:hAnsi="Times New Roman"/>
                <w:i/>
                <w:sz w:val="22"/>
                <w:szCs w:val="20"/>
              </w:rPr>
              <w:t>University of California at Berkeley</w:t>
            </w:r>
            <w:r>
              <w:rPr>
                <w:rFonts w:ascii="Times New Roman" w:hAnsi="Times New Roman"/>
                <w:sz w:val="22"/>
                <w:szCs w:val="20"/>
              </w:rPr>
              <w:t>—Transamerica Professor of Business Strategy and Professor of Economics (on leave)</w:t>
            </w:r>
          </w:p>
        </w:tc>
      </w:tr>
      <w:tr w:rsidR="00E72FDF" w:rsidRPr="0046616B">
        <w:trPr>
          <w:trHeight w:val="290"/>
        </w:trPr>
        <w:tc>
          <w:tcPr>
            <w:tcW w:w="2358" w:type="dxa"/>
            <w:tcBorders>
              <w:top w:val="nil"/>
              <w:left w:val="nil"/>
              <w:bottom w:val="nil"/>
              <w:right w:val="nil"/>
            </w:tcBorders>
            <w:shd w:val="clear" w:color="auto" w:fill="auto"/>
            <w:noWrap/>
            <w:vAlign w:val="bottom"/>
          </w:tcPr>
          <w:p w:rsidR="00E72FDF" w:rsidRPr="0046616B" w:rsidRDefault="00E72FDF" w:rsidP="002E0D3D">
            <w:pPr>
              <w:spacing w:after="80"/>
              <w:rPr>
                <w:rFonts w:ascii="Times New Roman" w:hAnsi="Times New Roman"/>
                <w:sz w:val="22"/>
                <w:szCs w:val="20"/>
              </w:rPr>
            </w:pPr>
            <w:r>
              <w:rPr>
                <w:rFonts w:ascii="Times New Roman" w:hAnsi="Times New Roman"/>
                <w:sz w:val="22"/>
                <w:szCs w:val="20"/>
              </w:rPr>
              <w:t>Howard Shelan</w:t>
            </w:r>
            <w:r w:rsidR="00477827">
              <w:rPr>
                <w:rFonts w:ascii="Times New Roman" w:hAnsi="Times New Roman"/>
                <w:sz w:val="22"/>
                <w:szCs w:val="20"/>
              </w:rPr>
              <w:t>sk</w:t>
            </w:r>
            <w:r>
              <w:rPr>
                <w:rFonts w:ascii="Times New Roman" w:hAnsi="Times New Roman"/>
                <w:sz w:val="22"/>
                <w:szCs w:val="20"/>
              </w:rPr>
              <w:t>i</w:t>
            </w:r>
          </w:p>
        </w:tc>
        <w:tc>
          <w:tcPr>
            <w:tcW w:w="7812" w:type="dxa"/>
            <w:tcBorders>
              <w:top w:val="nil"/>
              <w:left w:val="nil"/>
              <w:bottom w:val="nil"/>
              <w:right w:val="nil"/>
            </w:tcBorders>
            <w:shd w:val="clear" w:color="auto" w:fill="auto"/>
            <w:noWrap/>
            <w:vAlign w:val="bottom"/>
          </w:tcPr>
          <w:p w:rsidR="00E72FDF" w:rsidRPr="00EA0EDE" w:rsidRDefault="00E72FDF" w:rsidP="002E0D3D">
            <w:pPr>
              <w:spacing w:after="80"/>
              <w:rPr>
                <w:rFonts w:ascii="Times New Roman" w:hAnsi="Times New Roman"/>
                <w:sz w:val="22"/>
                <w:szCs w:val="20"/>
              </w:rPr>
            </w:pPr>
            <w:r>
              <w:rPr>
                <w:rFonts w:ascii="Times New Roman" w:hAnsi="Times New Roman"/>
                <w:i/>
                <w:sz w:val="22"/>
                <w:szCs w:val="20"/>
              </w:rPr>
              <w:t>Federal Trade Commission, Bureau of Economics</w:t>
            </w:r>
            <w:r>
              <w:rPr>
                <w:rFonts w:ascii="Times New Roman" w:hAnsi="Times New Roman"/>
                <w:sz w:val="22"/>
                <w:szCs w:val="20"/>
              </w:rPr>
              <w:t>—Deputy Director for Antitrust</w:t>
            </w:r>
          </w:p>
        </w:tc>
      </w:tr>
      <w:tr w:rsidR="00E72FDF" w:rsidRPr="0046616B">
        <w:trPr>
          <w:trHeight w:val="290"/>
        </w:trPr>
        <w:tc>
          <w:tcPr>
            <w:tcW w:w="2358" w:type="dxa"/>
            <w:tcBorders>
              <w:top w:val="nil"/>
              <w:left w:val="nil"/>
              <w:bottom w:val="nil"/>
              <w:right w:val="nil"/>
            </w:tcBorders>
            <w:shd w:val="clear" w:color="auto" w:fill="auto"/>
            <w:noWrap/>
            <w:vAlign w:val="bottom"/>
          </w:tcPr>
          <w:p w:rsidR="00E72FDF" w:rsidRDefault="00E72FDF" w:rsidP="002E0D3D">
            <w:pPr>
              <w:spacing w:after="80"/>
              <w:rPr>
                <w:rFonts w:ascii="Times New Roman" w:hAnsi="Times New Roman"/>
                <w:sz w:val="22"/>
                <w:szCs w:val="20"/>
              </w:rPr>
            </w:pPr>
            <w:r>
              <w:rPr>
                <w:rFonts w:ascii="Times New Roman" w:hAnsi="Times New Roman"/>
                <w:sz w:val="22"/>
                <w:szCs w:val="20"/>
              </w:rPr>
              <w:t>Gigi Sohn</w:t>
            </w:r>
          </w:p>
          <w:p w:rsidR="00E72FDF" w:rsidRPr="0046616B" w:rsidRDefault="00E72FDF" w:rsidP="002E0D3D">
            <w:pPr>
              <w:spacing w:after="80"/>
              <w:rPr>
                <w:rFonts w:ascii="Times New Roman" w:hAnsi="Times New Roman"/>
                <w:sz w:val="22"/>
                <w:szCs w:val="20"/>
              </w:rPr>
            </w:pPr>
          </w:p>
        </w:tc>
        <w:tc>
          <w:tcPr>
            <w:tcW w:w="7812" w:type="dxa"/>
            <w:tcBorders>
              <w:top w:val="nil"/>
              <w:left w:val="nil"/>
              <w:bottom w:val="nil"/>
              <w:right w:val="nil"/>
            </w:tcBorders>
            <w:shd w:val="clear" w:color="auto" w:fill="auto"/>
            <w:noWrap/>
            <w:vAlign w:val="bottom"/>
          </w:tcPr>
          <w:p w:rsidR="00E72FDF" w:rsidRDefault="00E72FDF" w:rsidP="002E0D3D">
            <w:pPr>
              <w:spacing w:after="80"/>
              <w:rPr>
                <w:rFonts w:ascii="Times New Roman" w:hAnsi="Times New Roman"/>
                <w:sz w:val="22"/>
                <w:szCs w:val="20"/>
              </w:rPr>
            </w:pPr>
            <w:r>
              <w:rPr>
                <w:rFonts w:ascii="Times New Roman" w:hAnsi="Times New Roman"/>
                <w:i/>
                <w:sz w:val="22"/>
                <w:szCs w:val="20"/>
              </w:rPr>
              <w:t>Silicon Flatirons</w:t>
            </w:r>
            <w:r>
              <w:rPr>
                <w:rFonts w:ascii="Times New Roman" w:hAnsi="Times New Roman"/>
                <w:sz w:val="22"/>
                <w:szCs w:val="20"/>
              </w:rPr>
              <w:t>—Senior Adjunct Fellow</w:t>
            </w:r>
          </w:p>
          <w:p w:rsidR="00E72FDF" w:rsidRPr="00693B12" w:rsidRDefault="00E72FDF" w:rsidP="002E0D3D">
            <w:pPr>
              <w:spacing w:after="80"/>
              <w:rPr>
                <w:rFonts w:ascii="Times New Roman" w:hAnsi="Times New Roman"/>
                <w:sz w:val="22"/>
                <w:szCs w:val="20"/>
              </w:rPr>
            </w:pPr>
            <w:r>
              <w:rPr>
                <w:rFonts w:ascii="Times New Roman" w:hAnsi="Times New Roman"/>
                <w:i/>
                <w:sz w:val="22"/>
                <w:szCs w:val="20"/>
              </w:rPr>
              <w:t>Public Knowledge</w:t>
            </w:r>
            <w:r>
              <w:rPr>
                <w:rFonts w:ascii="Times New Roman" w:hAnsi="Times New Roman"/>
                <w:sz w:val="22"/>
                <w:szCs w:val="20"/>
              </w:rPr>
              <w:t>—President and Co-Founder</w:t>
            </w:r>
          </w:p>
        </w:tc>
      </w:tr>
      <w:tr w:rsidR="00E72FDF" w:rsidRPr="0046616B">
        <w:trPr>
          <w:trHeight w:val="290"/>
        </w:trPr>
        <w:tc>
          <w:tcPr>
            <w:tcW w:w="2358" w:type="dxa"/>
            <w:tcBorders>
              <w:top w:val="nil"/>
              <w:left w:val="nil"/>
              <w:bottom w:val="nil"/>
              <w:right w:val="nil"/>
            </w:tcBorders>
            <w:shd w:val="clear" w:color="auto" w:fill="auto"/>
            <w:noWrap/>
            <w:vAlign w:val="bottom"/>
          </w:tcPr>
          <w:p w:rsidR="00E72FDF" w:rsidRPr="0046616B" w:rsidRDefault="00E72FDF" w:rsidP="002E0D3D">
            <w:pPr>
              <w:spacing w:after="80"/>
              <w:rPr>
                <w:rFonts w:ascii="Times New Roman" w:hAnsi="Times New Roman"/>
                <w:sz w:val="22"/>
                <w:szCs w:val="20"/>
              </w:rPr>
            </w:pPr>
            <w:r>
              <w:rPr>
                <w:rFonts w:ascii="Times New Roman" w:hAnsi="Times New Roman"/>
                <w:sz w:val="22"/>
                <w:szCs w:val="20"/>
              </w:rPr>
              <w:t>Larry Strickling</w:t>
            </w:r>
          </w:p>
        </w:tc>
        <w:tc>
          <w:tcPr>
            <w:tcW w:w="7812" w:type="dxa"/>
            <w:tcBorders>
              <w:top w:val="nil"/>
              <w:left w:val="nil"/>
              <w:bottom w:val="nil"/>
              <w:right w:val="nil"/>
            </w:tcBorders>
            <w:shd w:val="clear" w:color="auto" w:fill="auto"/>
            <w:noWrap/>
            <w:vAlign w:val="bottom"/>
          </w:tcPr>
          <w:p w:rsidR="00E72FDF" w:rsidRPr="00912C94" w:rsidRDefault="00E72FDF" w:rsidP="002E0D3D">
            <w:pPr>
              <w:spacing w:after="80"/>
              <w:rPr>
                <w:rFonts w:ascii="Times New Roman" w:hAnsi="Times New Roman"/>
                <w:sz w:val="22"/>
                <w:szCs w:val="20"/>
              </w:rPr>
            </w:pPr>
            <w:r>
              <w:rPr>
                <w:rFonts w:ascii="Times New Roman" w:hAnsi="Times New Roman"/>
                <w:i/>
                <w:sz w:val="22"/>
                <w:szCs w:val="20"/>
              </w:rPr>
              <w:t>U.S. Department of Commerce</w:t>
            </w:r>
            <w:r>
              <w:rPr>
                <w:rFonts w:ascii="Times New Roman" w:hAnsi="Times New Roman"/>
                <w:sz w:val="22"/>
                <w:szCs w:val="20"/>
              </w:rPr>
              <w:t>—Assistant Secretary for Communications and Information</w:t>
            </w:r>
          </w:p>
        </w:tc>
      </w:tr>
      <w:tr w:rsidR="00E72FDF" w:rsidRPr="0046616B">
        <w:trPr>
          <w:trHeight w:val="290"/>
        </w:trPr>
        <w:tc>
          <w:tcPr>
            <w:tcW w:w="2358" w:type="dxa"/>
            <w:tcBorders>
              <w:top w:val="nil"/>
              <w:left w:val="nil"/>
              <w:bottom w:val="nil"/>
              <w:right w:val="nil"/>
            </w:tcBorders>
            <w:shd w:val="clear" w:color="auto" w:fill="auto"/>
            <w:noWrap/>
            <w:vAlign w:val="bottom"/>
          </w:tcPr>
          <w:p w:rsidR="00E72FDF" w:rsidRPr="0046616B" w:rsidRDefault="00E72FDF" w:rsidP="002E0D3D">
            <w:pPr>
              <w:spacing w:after="80"/>
              <w:rPr>
                <w:rFonts w:ascii="Times New Roman" w:hAnsi="Times New Roman"/>
                <w:sz w:val="22"/>
                <w:szCs w:val="20"/>
              </w:rPr>
            </w:pPr>
            <w:r>
              <w:rPr>
                <w:rFonts w:ascii="Times New Roman" w:hAnsi="Times New Roman"/>
                <w:sz w:val="22"/>
                <w:szCs w:val="20"/>
              </w:rPr>
              <w:t>Lisa Tanzi</w:t>
            </w:r>
          </w:p>
        </w:tc>
        <w:tc>
          <w:tcPr>
            <w:tcW w:w="7812" w:type="dxa"/>
            <w:tcBorders>
              <w:top w:val="nil"/>
              <w:left w:val="nil"/>
              <w:bottom w:val="nil"/>
              <w:right w:val="nil"/>
            </w:tcBorders>
            <w:shd w:val="clear" w:color="auto" w:fill="auto"/>
            <w:noWrap/>
            <w:vAlign w:val="bottom"/>
          </w:tcPr>
          <w:p w:rsidR="00E72FDF" w:rsidRPr="001938FB" w:rsidRDefault="00E72FDF" w:rsidP="002E0D3D">
            <w:pPr>
              <w:spacing w:after="80"/>
              <w:rPr>
                <w:rFonts w:ascii="Times New Roman" w:hAnsi="Times New Roman"/>
                <w:sz w:val="22"/>
                <w:szCs w:val="20"/>
              </w:rPr>
            </w:pPr>
            <w:r>
              <w:rPr>
                <w:rFonts w:ascii="Times New Roman" w:hAnsi="Times New Roman"/>
                <w:i/>
                <w:sz w:val="22"/>
                <w:szCs w:val="20"/>
              </w:rPr>
              <w:t>Microsoft</w:t>
            </w:r>
            <w:r>
              <w:rPr>
                <w:rFonts w:ascii="Times New Roman" w:hAnsi="Times New Roman"/>
                <w:sz w:val="22"/>
                <w:szCs w:val="20"/>
              </w:rPr>
              <w:t>—Vice President and Deputy General Counsel for the Business Division</w:t>
            </w:r>
          </w:p>
        </w:tc>
      </w:tr>
      <w:tr w:rsidR="00E72FDF" w:rsidRPr="0046616B">
        <w:trPr>
          <w:trHeight w:val="290"/>
        </w:trPr>
        <w:tc>
          <w:tcPr>
            <w:tcW w:w="2358" w:type="dxa"/>
            <w:tcBorders>
              <w:top w:val="nil"/>
              <w:left w:val="nil"/>
              <w:bottom w:val="nil"/>
              <w:right w:val="nil"/>
            </w:tcBorders>
            <w:shd w:val="clear" w:color="auto" w:fill="auto"/>
            <w:noWrap/>
            <w:vAlign w:val="bottom"/>
          </w:tcPr>
          <w:p w:rsidR="00E72FDF" w:rsidRDefault="00E72FDF" w:rsidP="002E0D3D">
            <w:pPr>
              <w:spacing w:after="80"/>
              <w:rPr>
                <w:rFonts w:ascii="Times New Roman" w:hAnsi="Times New Roman"/>
                <w:sz w:val="22"/>
                <w:szCs w:val="20"/>
              </w:rPr>
            </w:pPr>
            <w:r>
              <w:rPr>
                <w:rFonts w:ascii="Times New Roman" w:hAnsi="Times New Roman"/>
                <w:sz w:val="22"/>
                <w:szCs w:val="20"/>
              </w:rPr>
              <w:t>Pierre de Vries</w:t>
            </w:r>
          </w:p>
          <w:p w:rsidR="00E72FDF" w:rsidRDefault="00E72FDF" w:rsidP="002E0D3D">
            <w:pPr>
              <w:spacing w:after="80"/>
              <w:rPr>
                <w:rFonts w:ascii="Times New Roman" w:hAnsi="Times New Roman"/>
                <w:sz w:val="22"/>
                <w:szCs w:val="20"/>
              </w:rPr>
            </w:pPr>
          </w:p>
          <w:p w:rsidR="00E72FDF" w:rsidRPr="0046616B" w:rsidRDefault="00E72FDF" w:rsidP="002E0D3D">
            <w:pPr>
              <w:spacing w:after="80"/>
              <w:rPr>
                <w:rFonts w:ascii="Times New Roman" w:hAnsi="Times New Roman"/>
                <w:sz w:val="22"/>
                <w:szCs w:val="20"/>
              </w:rPr>
            </w:pPr>
          </w:p>
        </w:tc>
        <w:tc>
          <w:tcPr>
            <w:tcW w:w="7812" w:type="dxa"/>
            <w:tcBorders>
              <w:top w:val="nil"/>
              <w:left w:val="nil"/>
              <w:bottom w:val="nil"/>
              <w:right w:val="nil"/>
            </w:tcBorders>
            <w:shd w:val="clear" w:color="auto" w:fill="auto"/>
            <w:noWrap/>
            <w:vAlign w:val="bottom"/>
          </w:tcPr>
          <w:p w:rsidR="00E72FDF" w:rsidRDefault="00E72FDF" w:rsidP="002E0D3D">
            <w:pPr>
              <w:spacing w:after="80"/>
              <w:rPr>
                <w:rFonts w:ascii="Times New Roman" w:hAnsi="Times New Roman"/>
                <w:sz w:val="22"/>
                <w:szCs w:val="20"/>
              </w:rPr>
            </w:pPr>
            <w:r>
              <w:rPr>
                <w:rFonts w:ascii="Times New Roman" w:hAnsi="Times New Roman"/>
                <w:i/>
                <w:sz w:val="22"/>
                <w:szCs w:val="20"/>
              </w:rPr>
              <w:t>Silicon Flatirons</w:t>
            </w:r>
            <w:r>
              <w:rPr>
                <w:rFonts w:ascii="Times New Roman" w:hAnsi="Times New Roman"/>
                <w:sz w:val="22"/>
                <w:szCs w:val="20"/>
              </w:rPr>
              <w:t>—Senior Adjunct Fellow</w:t>
            </w:r>
          </w:p>
          <w:p w:rsidR="00E72FDF" w:rsidRDefault="00E72FDF" w:rsidP="002E0D3D">
            <w:pPr>
              <w:spacing w:after="80"/>
              <w:rPr>
                <w:rFonts w:ascii="Times New Roman" w:hAnsi="Times New Roman"/>
                <w:sz w:val="22"/>
                <w:szCs w:val="20"/>
              </w:rPr>
            </w:pPr>
            <w:r>
              <w:rPr>
                <w:rFonts w:ascii="Times New Roman" w:hAnsi="Times New Roman"/>
                <w:i/>
                <w:sz w:val="22"/>
                <w:szCs w:val="20"/>
              </w:rPr>
              <w:t>University of Washington, Economic Policy Research Center</w:t>
            </w:r>
            <w:r>
              <w:rPr>
                <w:rFonts w:ascii="Times New Roman" w:hAnsi="Times New Roman"/>
                <w:sz w:val="22"/>
                <w:szCs w:val="20"/>
              </w:rPr>
              <w:t>—Research Fellow</w:t>
            </w:r>
          </w:p>
          <w:p w:rsidR="00E72FDF" w:rsidRPr="00EF665C" w:rsidRDefault="00E72FDF" w:rsidP="002E0D3D">
            <w:pPr>
              <w:spacing w:after="80"/>
              <w:rPr>
                <w:rFonts w:ascii="Times New Roman" w:hAnsi="Times New Roman"/>
                <w:sz w:val="22"/>
                <w:szCs w:val="20"/>
              </w:rPr>
            </w:pPr>
            <w:r>
              <w:rPr>
                <w:rFonts w:ascii="Times New Roman" w:hAnsi="Times New Roman"/>
                <w:i/>
                <w:sz w:val="22"/>
                <w:szCs w:val="20"/>
              </w:rPr>
              <w:t>Harris Wiltshire &amp; Grannis</w:t>
            </w:r>
            <w:r>
              <w:rPr>
                <w:rFonts w:ascii="Times New Roman" w:hAnsi="Times New Roman"/>
                <w:sz w:val="22"/>
                <w:szCs w:val="20"/>
              </w:rPr>
              <w:t>—Technology Advisor</w:t>
            </w:r>
          </w:p>
        </w:tc>
      </w:tr>
      <w:tr w:rsidR="00E72FDF" w:rsidRPr="0046616B">
        <w:trPr>
          <w:trHeight w:val="290"/>
        </w:trPr>
        <w:tc>
          <w:tcPr>
            <w:tcW w:w="2358" w:type="dxa"/>
            <w:tcBorders>
              <w:top w:val="nil"/>
              <w:left w:val="nil"/>
              <w:bottom w:val="nil"/>
              <w:right w:val="nil"/>
            </w:tcBorders>
            <w:shd w:val="clear" w:color="auto" w:fill="auto"/>
            <w:noWrap/>
            <w:vAlign w:val="bottom"/>
          </w:tcPr>
          <w:p w:rsidR="00E72FDF" w:rsidRDefault="00E72FDF" w:rsidP="002E0D3D">
            <w:pPr>
              <w:spacing w:after="80"/>
              <w:rPr>
                <w:rFonts w:ascii="Times New Roman" w:hAnsi="Times New Roman"/>
                <w:sz w:val="22"/>
                <w:szCs w:val="20"/>
              </w:rPr>
            </w:pPr>
            <w:r>
              <w:rPr>
                <w:rFonts w:ascii="Times New Roman" w:hAnsi="Times New Roman"/>
                <w:sz w:val="22"/>
                <w:szCs w:val="20"/>
              </w:rPr>
              <w:t>Phil Weiser</w:t>
            </w:r>
          </w:p>
          <w:p w:rsidR="00E72FDF" w:rsidRDefault="00E72FDF" w:rsidP="002E0D3D">
            <w:pPr>
              <w:spacing w:after="80"/>
              <w:rPr>
                <w:rFonts w:ascii="Times New Roman" w:hAnsi="Times New Roman"/>
                <w:sz w:val="22"/>
                <w:szCs w:val="20"/>
              </w:rPr>
            </w:pPr>
          </w:p>
          <w:p w:rsidR="00E72FDF" w:rsidRPr="0046616B" w:rsidRDefault="00E72FDF" w:rsidP="002E0D3D">
            <w:pPr>
              <w:spacing w:after="80"/>
              <w:rPr>
                <w:rFonts w:ascii="Times New Roman" w:hAnsi="Times New Roman"/>
                <w:sz w:val="22"/>
                <w:szCs w:val="20"/>
              </w:rPr>
            </w:pPr>
          </w:p>
        </w:tc>
        <w:tc>
          <w:tcPr>
            <w:tcW w:w="7812" w:type="dxa"/>
            <w:tcBorders>
              <w:top w:val="nil"/>
              <w:left w:val="nil"/>
              <w:bottom w:val="nil"/>
              <w:right w:val="nil"/>
            </w:tcBorders>
            <w:shd w:val="clear" w:color="auto" w:fill="auto"/>
            <w:noWrap/>
            <w:vAlign w:val="bottom"/>
          </w:tcPr>
          <w:p w:rsidR="00E72FDF" w:rsidRDefault="00E72FDF" w:rsidP="002E0D3D">
            <w:pPr>
              <w:spacing w:after="80"/>
              <w:rPr>
                <w:rFonts w:ascii="Times New Roman" w:hAnsi="Times New Roman"/>
                <w:sz w:val="22"/>
                <w:szCs w:val="20"/>
              </w:rPr>
            </w:pPr>
            <w:r>
              <w:rPr>
                <w:rFonts w:ascii="Times New Roman" w:hAnsi="Times New Roman"/>
                <w:i/>
                <w:sz w:val="22"/>
                <w:szCs w:val="20"/>
              </w:rPr>
              <w:t>U.S. Department of Justice, Antitrust Division</w:t>
            </w:r>
            <w:r>
              <w:rPr>
                <w:rFonts w:ascii="Times New Roman" w:hAnsi="Times New Roman"/>
                <w:sz w:val="22"/>
                <w:szCs w:val="20"/>
              </w:rPr>
              <w:t>—Deputy Assistant Attorney General</w:t>
            </w:r>
          </w:p>
          <w:p w:rsidR="00E72FDF" w:rsidRPr="00C5471B" w:rsidRDefault="00E72FDF" w:rsidP="002E0D3D">
            <w:pPr>
              <w:spacing w:after="80"/>
              <w:rPr>
                <w:rFonts w:ascii="Times New Roman" w:hAnsi="Times New Roman"/>
                <w:sz w:val="22"/>
                <w:szCs w:val="20"/>
              </w:rPr>
            </w:pPr>
            <w:r>
              <w:rPr>
                <w:rFonts w:ascii="Times New Roman" w:hAnsi="Times New Roman"/>
                <w:i/>
                <w:sz w:val="22"/>
                <w:szCs w:val="20"/>
              </w:rPr>
              <w:t>University of Colorado Law School</w:t>
            </w:r>
            <w:r>
              <w:rPr>
                <w:rFonts w:ascii="Times New Roman" w:hAnsi="Times New Roman"/>
                <w:sz w:val="22"/>
                <w:szCs w:val="20"/>
              </w:rPr>
              <w:t>—Professor of Law and Telecommunications (on leave)</w:t>
            </w:r>
          </w:p>
        </w:tc>
      </w:tr>
      <w:tr w:rsidR="00E72FDF" w:rsidRPr="0046616B">
        <w:trPr>
          <w:trHeight w:val="290"/>
        </w:trPr>
        <w:tc>
          <w:tcPr>
            <w:tcW w:w="2358" w:type="dxa"/>
            <w:tcBorders>
              <w:top w:val="nil"/>
              <w:left w:val="nil"/>
              <w:bottom w:val="nil"/>
              <w:right w:val="nil"/>
            </w:tcBorders>
            <w:shd w:val="clear" w:color="auto" w:fill="auto"/>
            <w:noWrap/>
            <w:vAlign w:val="bottom"/>
          </w:tcPr>
          <w:p w:rsidR="00E72FDF" w:rsidRDefault="00E72FDF" w:rsidP="002E0D3D">
            <w:pPr>
              <w:spacing w:after="80"/>
              <w:rPr>
                <w:rFonts w:ascii="Times New Roman" w:hAnsi="Times New Roman"/>
                <w:sz w:val="22"/>
                <w:szCs w:val="20"/>
              </w:rPr>
            </w:pPr>
            <w:r>
              <w:rPr>
                <w:rFonts w:ascii="Times New Roman" w:hAnsi="Times New Roman"/>
                <w:sz w:val="22"/>
                <w:szCs w:val="20"/>
              </w:rPr>
              <w:t>Daniel Weitzner</w:t>
            </w:r>
          </w:p>
          <w:p w:rsidR="00E72FDF" w:rsidRPr="0046616B" w:rsidRDefault="00E72FDF" w:rsidP="002E0D3D">
            <w:pPr>
              <w:spacing w:after="80"/>
              <w:rPr>
                <w:rFonts w:ascii="Times New Roman" w:hAnsi="Times New Roman"/>
                <w:sz w:val="22"/>
                <w:szCs w:val="20"/>
              </w:rPr>
            </w:pPr>
          </w:p>
        </w:tc>
        <w:tc>
          <w:tcPr>
            <w:tcW w:w="7812" w:type="dxa"/>
            <w:tcBorders>
              <w:top w:val="nil"/>
              <w:left w:val="nil"/>
              <w:bottom w:val="nil"/>
              <w:right w:val="nil"/>
            </w:tcBorders>
            <w:shd w:val="clear" w:color="auto" w:fill="auto"/>
            <w:noWrap/>
            <w:vAlign w:val="bottom"/>
          </w:tcPr>
          <w:p w:rsidR="00E72FDF" w:rsidRPr="00C5471B" w:rsidRDefault="00E72FDF" w:rsidP="002E0D3D">
            <w:pPr>
              <w:spacing w:after="80"/>
              <w:rPr>
                <w:rFonts w:ascii="Times New Roman" w:hAnsi="Times New Roman"/>
                <w:sz w:val="22"/>
                <w:szCs w:val="20"/>
              </w:rPr>
            </w:pPr>
            <w:r>
              <w:rPr>
                <w:rFonts w:ascii="Times New Roman" w:hAnsi="Times New Roman"/>
                <w:i/>
                <w:sz w:val="22"/>
                <w:szCs w:val="20"/>
              </w:rPr>
              <w:t>U.S. Commerce Department, National Telecommunications and Information Administration</w:t>
            </w:r>
            <w:r>
              <w:rPr>
                <w:rFonts w:ascii="Times New Roman" w:hAnsi="Times New Roman"/>
                <w:sz w:val="22"/>
                <w:szCs w:val="20"/>
              </w:rPr>
              <w:t>—Associate Administrator for the Office of Policy Analysis and Development</w:t>
            </w:r>
          </w:p>
        </w:tc>
      </w:tr>
      <w:tr w:rsidR="00E72FDF" w:rsidRPr="0046616B">
        <w:trPr>
          <w:trHeight w:val="290"/>
        </w:trPr>
        <w:tc>
          <w:tcPr>
            <w:tcW w:w="2358" w:type="dxa"/>
            <w:tcBorders>
              <w:top w:val="nil"/>
              <w:left w:val="nil"/>
              <w:bottom w:val="nil"/>
              <w:right w:val="nil"/>
            </w:tcBorders>
            <w:shd w:val="clear" w:color="auto" w:fill="auto"/>
            <w:noWrap/>
            <w:vAlign w:val="bottom"/>
          </w:tcPr>
          <w:p w:rsidR="00E72FDF" w:rsidRPr="0046616B" w:rsidRDefault="00E72FDF" w:rsidP="002E0D3D">
            <w:pPr>
              <w:spacing w:after="80"/>
              <w:rPr>
                <w:rFonts w:ascii="Times New Roman" w:hAnsi="Times New Roman"/>
                <w:sz w:val="22"/>
                <w:szCs w:val="20"/>
              </w:rPr>
            </w:pPr>
            <w:r>
              <w:rPr>
                <w:rFonts w:ascii="Times New Roman" w:hAnsi="Times New Roman"/>
                <w:sz w:val="22"/>
                <w:szCs w:val="20"/>
              </w:rPr>
              <w:t>Hon. Stephen Williams</w:t>
            </w:r>
          </w:p>
        </w:tc>
        <w:tc>
          <w:tcPr>
            <w:tcW w:w="7812" w:type="dxa"/>
            <w:tcBorders>
              <w:top w:val="nil"/>
              <w:left w:val="nil"/>
              <w:bottom w:val="nil"/>
              <w:right w:val="nil"/>
            </w:tcBorders>
            <w:shd w:val="clear" w:color="auto" w:fill="auto"/>
            <w:noWrap/>
            <w:vAlign w:val="bottom"/>
          </w:tcPr>
          <w:p w:rsidR="00E72FDF" w:rsidRPr="00E97638" w:rsidRDefault="00E72FDF" w:rsidP="002E0D3D">
            <w:pPr>
              <w:spacing w:after="80"/>
              <w:rPr>
                <w:rFonts w:ascii="Times New Roman" w:hAnsi="Times New Roman"/>
                <w:sz w:val="22"/>
                <w:szCs w:val="20"/>
              </w:rPr>
            </w:pPr>
            <w:r>
              <w:rPr>
                <w:rFonts w:ascii="Times New Roman" w:hAnsi="Times New Roman"/>
                <w:i/>
                <w:sz w:val="22"/>
                <w:szCs w:val="20"/>
              </w:rPr>
              <w:t>U.S. Court of Appeals, D.C. Circuit</w:t>
            </w:r>
            <w:r>
              <w:rPr>
                <w:rFonts w:ascii="Times New Roman" w:hAnsi="Times New Roman"/>
                <w:sz w:val="22"/>
                <w:szCs w:val="20"/>
              </w:rPr>
              <w:t>—Senior Judge</w:t>
            </w:r>
          </w:p>
        </w:tc>
      </w:tr>
    </w:tbl>
    <w:p w:rsidR="00E72FDF" w:rsidRPr="00786BAA" w:rsidRDefault="00E72FDF" w:rsidP="00E72FDF">
      <w:pPr>
        <w:spacing w:after="0"/>
        <w:rPr>
          <w:rFonts w:ascii="Times New Roman" w:hAnsi="Times New Roman"/>
        </w:rPr>
      </w:pPr>
    </w:p>
    <w:p w:rsidR="008163B0" w:rsidRDefault="008163B0" w:rsidP="00A11A56">
      <w:pPr>
        <w:spacing w:beforeLines="40" w:after="0"/>
        <w:ind w:firstLine="720"/>
        <w:jc w:val="both"/>
        <w:rPr>
          <w:rFonts w:ascii="Times New Roman" w:hAnsi="Times New Roman"/>
          <w:sz w:val="22"/>
        </w:rPr>
      </w:pPr>
    </w:p>
    <w:p w:rsidR="00802693" w:rsidRPr="0046616B" w:rsidRDefault="00726E24" w:rsidP="00726E24">
      <w:pPr>
        <w:spacing w:after="0"/>
        <w:jc w:val="center"/>
        <w:rPr>
          <w:rFonts w:ascii="Times New Roman" w:hAnsi="Times New Roman"/>
          <w:sz w:val="22"/>
        </w:rPr>
      </w:pPr>
      <w:r w:rsidRPr="0046616B">
        <w:rPr>
          <w:rFonts w:ascii="Times New Roman" w:hAnsi="Times New Roman"/>
          <w:sz w:val="22"/>
        </w:rPr>
        <w:t xml:space="preserve"> </w:t>
      </w:r>
    </w:p>
    <w:sectPr w:rsidR="00802693" w:rsidRPr="0046616B" w:rsidSect="00E72FDF">
      <w:pgSz w:w="12240" w:h="15840"/>
      <w:pgMar w:top="1440" w:right="1800" w:bottom="1440" w:left="1800" w:gutter="0"/>
      <w:pgNumType w:fmt="lowerRoman" w:start="1"/>
      <w:titlePg/>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B6239" w:rsidRDefault="00A11A56" w:rsidP="00E72FDF">
    <w:pPr>
      <w:pStyle w:val="Footer"/>
      <w:framePr w:wrap="around" w:vAnchor="text" w:hAnchor="margin" w:xAlign="center" w:y="1"/>
      <w:rPr>
        <w:rStyle w:val="PageNumber"/>
      </w:rPr>
    </w:pPr>
    <w:r>
      <w:rPr>
        <w:rStyle w:val="PageNumber"/>
      </w:rPr>
      <w:fldChar w:fldCharType="begin"/>
    </w:r>
    <w:r w:rsidR="000B6239">
      <w:rPr>
        <w:rStyle w:val="PageNumber"/>
      </w:rPr>
      <w:instrText xml:space="preserve">PAGE  </w:instrText>
    </w:r>
    <w:r>
      <w:rPr>
        <w:rStyle w:val="PageNumber"/>
      </w:rPr>
      <w:fldChar w:fldCharType="end"/>
    </w:r>
  </w:p>
  <w:p w:rsidR="000B6239" w:rsidRDefault="000B6239">
    <w:pPr>
      <w:pStyle w:val="Footer"/>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B6239" w:rsidRDefault="00A11A56" w:rsidP="00E72FDF">
    <w:pPr>
      <w:pStyle w:val="Footer"/>
      <w:framePr w:wrap="around" w:vAnchor="text" w:hAnchor="margin" w:xAlign="center" w:y="1"/>
      <w:rPr>
        <w:rStyle w:val="PageNumber"/>
      </w:rPr>
    </w:pPr>
    <w:r>
      <w:rPr>
        <w:rStyle w:val="PageNumber"/>
      </w:rPr>
      <w:fldChar w:fldCharType="begin"/>
    </w:r>
    <w:r w:rsidR="000B6239">
      <w:rPr>
        <w:rStyle w:val="PageNumber"/>
      </w:rPr>
      <w:instrText xml:space="preserve">PAGE  </w:instrText>
    </w:r>
    <w:r>
      <w:rPr>
        <w:rStyle w:val="PageNumber"/>
      </w:rPr>
      <w:fldChar w:fldCharType="separate"/>
    </w:r>
    <w:r w:rsidR="00477827">
      <w:rPr>
        <w:rStyle w:val="PageNumber"/>
        <w:noProof/>
      </w:rPr>
      <w:t>14</w:t>
    </w:r>
    <w:r>
      <w:rPr>
        <w:rStyle w:val="PageNumber"/>
      </w:rPr>
      <w:fldChar w:fldCharType="end"/>
    </w:r>
  </w:p>
  <w:p w:rsidR="000B6239" w:rsidRDefault="000B6239">
    <w:pPr>
      <w:pStyle w:val="Foo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id="0">
    <w:p w:rsidR="000B6239" w:rsidRPr="00C83CD5" w:rsidRDefault="000B6239">
      <w:pPr>
        <w:pStyle w:val="FootnoteText"/>
        <w:rPr>
          <w:rFonts w:ascii="Times New Roman" w:hAnsi="Times New Roman"/>
          <w:sz w:val="20"/>
        </w:rPr>
      </w:pPr>
      <w:r w:rsidRPr="00C83CD5">
        <w:rPr>
          <w:rStyle w:val="FootnoteReference"/>
          <w:rFonts w:ascii="Times New Roman" w:hAnsi="Times New Roman"/>
          <w:sz w:val="20"/>
        </w:rPr>
        <w:t>*</w:t>
      </w:r>
      <w:r w:rsidRPr="00C83CD5">
        <w:rPr>
          <w:rFonts w:ascii="Times New Roman" w:hAnsi="Times New Roman"/>
          <w:sz w:val="20"/>
        </w:rPr>
        <w:t xml:space="preserve"> Silicon Flatirons</w:t>
      </w:r>
      <w:r>
        <w:rPr>
          <w:rFonts w:ascii="Times New Roman" w:hAnsi="Times New Roman"/>
          <w:sz w:val="20"/>
        </w:rPr>
        <w:t xml:space="preserve"> Research Fellow </w:t>
      </w:r>
      <w:r w:rsidRPr="00C83CD5">
        <w:rPr>
          <w:rFonts w:ascii="Times New Roman" w:hAnsi="Times New Roman"/>
          <w:sz w:val="20"/>
        </w:rPr>
        <w:t xml:space="preserve">and </w:t>
      </w:r>
      <w:r>
        <w:rPr>
          <w:rFonts w:ascii="Times New Roman" w:hAnsi="Times New Roman"/>
          <w:sz w:val="20"/>
        </w:rPr>
        <w:t>2009</w:t>
      </w:r>
      <w:r w:rsidRPr="00C83CD5">
        <w:rPr>
          <w:rFonts w:ascii="Times New Roman" w:hAnsi="Times New Roman"/>
          <w:sz w:val="20"/>
        </w:rPr>
        <w:t xml:space="preserve"> graduate of the University of Colorado Law School.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0F5AA9"/>
    <w:rsid w:val="0000198E"/>
    <w:rsid w:val="00003248"/>
    <w:rsid w:val="00004CE0"/>
    <w:rsid w:val="00005B8D"/>
    <w:rsid w:val="000103B3"/>
    <w:rsid w:val="00014E05"/>
    <w:rsid w:val="00016327"/>
    <w:rsid w:val="00016389"/>
    <w:rsid w:val="00016DAD"/>
    <w:rsid w:val="00021D1D"/>
    <w:rsid w:val="000273F3"/>
    <w:rsid w:val="00032ED0"/>
    <w:rsid w:val="00033532"/>
    <w:rsid w:val="00045329"/>
    <w:rsid w:val="000534DE"/>
    <w:rsid w:val="00053F7C"/>
    <w:rsid w:val="00054545"/>
    <w:rsid w:val="00062BA3"/>
    <w:rsid w:val="0006374F"/>
    <w:rsid w:val="00067961"/>
    <w:rsid w:val="000713F3"/>
    <w:rsid w:val="00072227"/>
    <w:rsid w:val="00072390"/>
    <w:rsid w:val="00073B45"/>
    <w:rsid w:val="00075C3D"/>
    <w:rsid w:val="00077403"/>
    <w:rsid w:val="00082FDC"/>
    <w:rsid w:val="00085DC7"/>
    <w:rsid w:val="00085EAF"/>
    <w:rsid w:val="00091855"/>
    <w:rsid w:val="0009217D"/>
    <w:rsid w:val="0009415D"/>
    <w:rsid w:val="00094B9F"/>
    <w:rsid w:val="000A084A"/>
    <w:rsid w:val="000A4013"/>
    <w:rsid w:val="000A680E"/>
    <w:rsid w:val="000B04CF"/>
    <w:rsid w:val="000B182A"/>
    <w:rsid w:val="000B4D64"/>
    <w:rsid w:val="000B6239"/>
    <w:rsid w:val="000D744D"/>
    <w:rsid w:val="000F140B"/>
    <w:rsid w:val="000F3033"/>
    <w:rsid w:val="000F5AA9"/>
    <w:rsid w:val="000F6B0C"/>
    <w:rsid w:val="000F7479"/>
    <w:rsid w:val="00100234"/>
    <w:rsid w:val="0010228B"/>
    <w:rsid w:val="00102B52"/>
    <w:rsid w:val="001049E8"/>
    <w:rsid w:val="00104C61"/>
    <w:rsid w:val="00105594"/>
    <w:rsid w:val="001064EC"/>
    <w:rsid w:val="00110C18"/>
    <w:rsid w:val="00111056"/>
    <w:rsid w:val="001111D8"/>
    <w:rsid w:val="00113148"/>
    <w:rsid w:val="00116661"/>
    <w:rsid w:val="0011687C"/>
    <w:rsid w:val="00116986"/>
    <w:rsid w:val="00122FAF"/>
    <w:rsid w:val="001275B3"/>
    <w:rsid w:val="00132E05"/>
    <w:rsid w:val="00137205"/>
    <w:rsid w:val="00137450"/>
    <w:rsid w:val="00137816"/>
    <w:rsid w:val="001418C8"/>
    <w:rsid w:val="001438AD"/>
    <w:rsid w:val="00144A6E"/>
    <w:rsid w:val="0014547E"/>
    <w:rsid w:val="0014613E"/>
    <w:rsid w:val="00147888"/>
    <w:rsid w:val="001558CD"/>
    <w:rsid w:val="00157AFE"/>
    <w:rsid w:val="00163FE1"/>
    <w:rsid w:val="00164965"/>
    <w:rsid w:val="001664F2"/>
    <w:rsid w:val="00166AFF"/>
    <w:rsid w:val="00166F27"/>
    <w:rsid w:val="00167B6A"/>
    <w:rsid w:val="00171EC7"/>
    <w:rsid w:val="00172C43"/>
    <w:rsid w:val="00173419"/>
    <w:rsid w:val="00173F35"/>
    <w:rsid w:val="00174285"/>
    <w:rsid w:val="0018033E"/>
    <w:rsid w:val="00183731"/>
    <w:rsid w:val="001926D8"/>
    <w:rsid w:val="001938FB"/>
    <w:rsid w:val="00194E3C"/>
    <w:rsid w:val="0019729B"/>
    <w:rsid w:val="0019753B"/>
    <w:rsid w:val="001975B0"/>
    <w:rsid w:val="001A66E5"/>
    <w:rsid w:val="001B09DF"/>
    <w:rsid w:val="001B2DE4"/>
    <w:rsid w:val="001B30B6"/>
    <w:rsid w:val="001C075A"/>
    <w:rsid w:val="001C0AA6"/>
    <w:rsid w:val="001C40E9"/>
    <w:rsid w:val="001C6550"/>
    <w:rsid w:val="001D0D4F"/>
    <w:rsid w:val="001D7712"/>
    <w:rsid w:val="001E3683"/>
    <w:rsid w:val="001F6CC6"/>
    <w:rsid w:val="001F6CCA"/>
    <w:rsid w:val="001F7BAF"/>
    <w:rsid w:val="00201BBE"/>
    <w:rsid w:val="00204AE6"/>
    <w:rsid w:val="0022093A"/>
    <w:rsid w:val="00220CB4"/>
    <w:rsid w:val="00226633"/>
    <w:rsid w:val="00232802"/>
    <w:rsid w:val="00233862"/>
    <w:rsid w:val="00233D5B"/>
    <w:rsid w:val="0023476F"/>
    <w:rsid w:val="00236D21"/>
    <w:rsid w:val="00237C99"/>
    <w:rsid w:val="00240A90"/>
    <w:rsid w:val="0024208C"/>
    <w:rsid w:val="00243CA1"/>
    <w:rsid w:val="002458AE"/>
    <w:rsid w:val="002543EC"/>
    <w:rsid w:val="0025510A"/>
    <w:rsid w:val="00255265"/>
    <w:rsid w:val="002659DD"/>
    <w:rsid w:val="002669F9"/>
    <w:rsid w:val="0026712E"/>
    <w:rsid w:val="002742B5"/>
    <w:rsid w:val="00277E9F"/>
    <w:rsid w:val="00280341"/>
    <w:rsid w:val="00281C66"/>
    <w:rsid w:val="002823D9"/>
    <w:rsid w:val="002900C2"/>
    <w:rsid w:val="002A480B"/>
    <w:rsid w:val="002C48A5"/>
    <w:rsid w:val="002C786E"/>
    <w:rsid w:val="002D062E"/>
    <w:rsid w:val="002D0807"/>
    <w:rsid w:val="002D5BD5"/>
    <w:rsid w:val="002E0D3D"/>
    <w:rsid w:val="002E2478"/>
    <w:rsid w:val="002E366B"/>
    <w:rsid w:val="002E36C5"/>
    <w:rsid w:val="002F1BA0"/>
    <w:rsid w:val="002F7378"/>
    <w:rsid w:val="0030194D"/>
    <w:rsid w:val="00304DFB"/>
    <w:rsid w:val="0030502B"/>
    <w:rsid w:val="00306D84"/>
    <w:rsid w:val="00307A3C"/>
    <w:rsid w:val="00307BB5"/>
    <w:rsid w:val="0031251D"/>
    <w:rsid w:val="00316CB3"/>
    <w:rsid w:val="00320B51"/>
    <w:rsid w:val="00321969"/>
    <w:rsid w:val="00321EBE"/>
    <w:rsid w:val="00322915"/>
    <w:rsid w:val="00324D1A"/>
    <w:rsid w:val="00340AC6"/>
    <w:rsid w:val="0034232B"/>
    <w:rsid w:val="0034459B"/>
    <w:rsid w:val="00345923"/>
    <w:rsid w:val="00347E5C"/>
    <w:rsid w:val="00350231"/>
    <w:rsid w:val="003509BC"/>
    <w:rsid w:val="00357E80"/>
    <w:rsid w:val="003700AD"/>
    <w:rsid w:val="00375803"/>
    <w:rsid w:val="00375B9D"/>
    <w:rsid w:val="00377A10"/>
    <w:rsid w:val="003834E4"/>
    <w:rsid w:val="00387EC3"/>
    <w:rsid w:val="00387F24"/>
    <w:rsid w:val="00395AFC"/>
    <w:rsid w:val="003A2EA3"/>
    <w:rsid w:val="003A4615"/>
    <w:rsid w:val="003A53B3"/>
    <w:rsid w:val="003A741F"/>
    <w:rsid w:val="003B30B6"/>
    <w:rsid w:val="003B3B2F"/>
    <w:rsid w:val="003B3D7D"/>
    <w:rsid w:val="003B43AA"/>
    <w:rsid w:val="003C00B0"/>
    <w:rsid w:val="003C1CC3"/>
    <w:rsid w:val="003D0C26"/>
    <w:rsid w:val="003D0F54"/>
    <w:rsid w:val="003D1210"/>
    <w:rsid w:val="003D3705"/>
    <w:rsid w:val="003E05E1"/>
    <w:rsid w:val="003E35EB"/>
    <w:rsid w:val="003E5B3D"/>
    <w:rsid w:val="003E725A"/>
    <w:rsid w:val="003E7D8C"/>
    <w:rsid w:val="003F228E"/>
    <w:rsid w:val="003F494C"/>
    <w:rsid w:val="003F6DC5"/>
    <w:rsid w:val="003F6F30"/>
    <w:rsid w:val="00406A71"/>
    <w:rsid w:val="00410BC3"/>
    <w:rsid w:val="0041454E"/>
    <w:rsid w:val="00414CB4"/>
    <w:rsid w:val="00420B55"/>
    <w:rsid w:val="00423569"/>
    <w:rsid w:val="004240A4"/>
    <w:rsid w:val="00424263"/>
    <w:rsid w:val="00425337"/>
    <w:rsid w:val="0042707B"/>
    <w:rsid w:val="00430B25"/>
    <w:rsid w:val="00432E55"/>
    <w:rsid w:val="004330FB"/>
    <w:rsid w:val="00433F7A"/>
    <w:rsid w:val="00435484"/>
    <w:rsid w:val="00440476"/>
    <w:rsid w:val="00440FA8"/>
    <w:rsid w:val="004471BC"/>
    <w:rsid w:val="00447F6F"/>
    <w:rsid w:val="00452BE4"/>
    <w:rsid w:val="00455B1A"/>
    <w:rsid w:val="00462A8F"/>
    <w:rsid w:val="0046616B"/>
    <w:rsid w:val="00470534"/>
    <w:rsid w:val="0047267E"/>
    <w:rsid w:val="00472964"/>
    <w:rsid w:val="00473B8E"/>
    <w:rsid w:val="00477827"/>
    <w:rsid w:val="004804C9"/>
    <w:rsid w:val="00480C32"/>
    <w:rsid w:val="00482217"/>
    <w:rsid w:val="0048324C"/>
    <w:rsid w:val="0048519C"/>
    <w:rsid w:val="00485BB9"/>
    <w:rsid w:val="00487C77"/>
    <w:rsid w:val="00490840"/>
    <w:rsid w:val="00491244"/>
    <w:rsid w:val="0049281B"/>
    <w:rsid w:val="0049457B"/>
    <w:rsid w:val="004A0D83"/>
    <w:rsid w:val="004A3D61"/>
    <w:rsid w:val="004A6ACA"/>
    <w:rsid w:val="004B2739"/>
    <w:rsid w:val="004B3D47"/>
    <w:rsid w:val="004B78AA"/>
    <w:rsid w:val="004C04D7"/>
    <w:rsid w:val="004C0BDD"/>
    <w:rsid w:val="004C7C68"/>
    <w:rsid w:val="004D2CFB"/>
    <w:rsid w:val="004D3E99"/>
    <w:rsid w:val="004E04CD"/>
    <w:rsid w:val="004E1BE8"/>
    <w:rsid w:val="004E5328"/>
    <w:rsid w:val="004F07E6"/>
    <w:rsid w:val="004F2329"/>
    <w:rsid w:val="004F2DA7"/>
    <w:rsid w:val="004F4B3E"/>
    <w:rsid w:val="004F56D9"/>
    <w:rsid w:val="004F5FEF"/>
    <w:rsid w:val="004F6F5C"/>
    <w:rsid w:val="00501E5B"/>
    <w:rsid w:val="00505D60"/>
    <w:rsid w:val="00512275"/>
    <w:rsid w:val="00514C99"/>
    <w:rsid w:val="00516810"/>
    <w:rsid w:val="005204CF"/>
    <w:rsid w:val="00521F5E"/>
    <w:rsid w:val="00525328"/>
    <w:rsid w:val="00531D1E"/>
    <w:rsid w:val="0053504E"/>
    <w:rsid w:val="00540C62"/>
    <w:rsid w:val="005411A3"/>
    <w:rsid w:val="00542100"/>
    <w:rsid w:val="0054412A"/>
    <w:rsid w:val="00546D51"/>
    <w:rsid w:val="005476E9"/>
    <w:rsid w:val="00554955"/>
    <w:rsid w:val="00562D95"/>
    <w:rsid w:val="005634F9"/>
    <w:rsid w:val="00563599"/>
    <w:rsid w:val="005645B5"/>
    <w:rsid w:val="00572FA0"/>
    <w:rsid w:val="00576ED9"/>
    <w:rsid w:val="00582344"/>
    <w:rsid w:val="00586BDC"/>
    <w:rsid w:val="00591ED4"/>
    <w:rsid w:val="00595CFD"/>
    <w:rsid w:val="005A132F"/>
    <w:rsid w:val="005A1C27"/>
    <w:rsid w:val="005A70E0"/>
    <w:rsid w:val="005B0B40"/>
    <w:rsid w:val="005B56FB"/>
    <w:rsid w:val="005B7AD9"/>
    <w:rsid w:val="005C19BB"/>
    <w:rsid w:val="005C3505"/>
    <w:rsid w:val="005C4256"/>
    <w:rsid w:val="005C78C4"/>
    <w:rsid w:val="005D1E41"/>
    <w:rsid w:val="005D6142"/>
    <w:rsid w:val="005D6E73"/>
    <w:rsid w:val="005D7E5D"/>
    <w:rsid w:val="005E2113"/>
    <w:rsid w:val="005E684E"/>
    <w:rsid w:val="005F01EA"/>
    <w:rsid w:val="005F5674"/>
    <w:rsid w:val="005F7246"/>
    <w:rsid w:val="0060112B"/>
    <w:rsid w:val="0060251E"/>
    <w:rsid w:val="00605C3E"/>
    <w:rsid w:val="00606129"/>
    <w:rsid w:val="00610AF6"/>
    <w:rsid w:val="00610ECA"/>
    <w:rsid w:val="00616546"/>
    <w:rsid w:val="00617AAB"/>
    <w:rsid w:val="0062403A"/>
    <w:rsid w:val="00625D83"/>
    <w:rsid w:val="00625F1D"/>
    <w:rsid w:val="00630321"/>
    <w:rsid w:val="00635210"/>
    <w:rsid w:val="00635778"/>
    <w:rsid w:val="00637253"/>
    <w:rsid w:val="00641317"/>
    <w:rsid w:val="00653233"/>
    <w:rsid w:val="006550DA"/>
    <w:rsid w:val="0065642C"/>
    <w:rsid w:val="0066123E"/>
    <w:rsid w:val="00661496"/>
    <w:rsid w:val="00670E1A"/>
    <w:rsid w:val="00672012"/>
    <w:rsid w:val="0067669A"/>
    <w:rsid w:val="006767EC"/>
    <w:rsid w:val="006813A1"/>
    <w:rsid w:val="00685BBC"/>
    <w:rsid w:val="006903A6"/>
    <w:rsid w:val="00693B12"/>
    <w:rsid w:val="00694BB8"/>
    <w:rsid w:val="006971D7"/>
    <w:rsid w:val="006A0BE1"/>
    <w:rsid w:val="006A2F64"/>
    <w:rsid w:val="006A487E"/>
    <w:rsid w:val="006A5BFB"/>
    <w:rsid w:val="006B1E6C"/>
    <w:rsid w:val="006B3202"/>
    <w:rsid w:val="006B338A"/>
    <w:rsid w:val="006C12A0"/>
    <w:rsid w:val="006C2D56"/>
    <w:rsid w:val="006D0316"/>
    <w:rsid w:val="006D07C2"/>
    <w:rsid w:val="006D4DD3"/>
    <w:rsid w:val="006D5C55"/>
    <w:rsid w:val="006E08C8"/>
    <w:rsid w:val="006E20ED"/>
    <w:rsid w:val="006E385A"/>
    <w:rsid w:val="006E49FC"/>
    <w:rsid w:val="006E4D7B"/>
    <w:rsid w:val="006F0F5B"/>
    <w:rsid w:val="006F28FE"/>
    <w:rsid w:val="00700DD6"/>
    <w:rsid w:val="00700FC7"/>
    <w:rsid w:val="007035EF"/>
    <w:rsid w:val="00705C59"/>
    <w:rsid w:val="0070657D"/>
    <w:rsid w:val="007153A2"/>
    <w:rsid w:val="007168D1"/>
    <w:rsid w:val="00716D81"/>
    <w:rsid w:val="00722311"/>
    <w:rsid w:val="00722D61"/>
    <w:rsid w:val="007244BF"/>
    <w:rsid w:val="007249C4"/>
    <w:rsid w:val="00726E24"/>
    <w:rsid w:val="007315FD"/>
    <w:rsid w:val="00732B97"/>
    <w:rsid w:val="00733815"/>
    <w:rsid w:val="00736E19"/>
    <w:rsid w:val="00737773"/>
    <w:rsid w:val="007403A7"/>
    <w:rsid w:val="00743C45"/>
    <w:rsid w:val="00744873"/>
    <w:rsid w:val="007459C7"/>
    <w:rsid w:val="00746BF9"/>
    <w:rsid w:val="00747099"/>
    <w:rsid w:val="0074726A"/>
    <w:rsid w:val="00752F89"/>
    <w:rsid w:val="00756641"/>
    <w:rsid w:val="00760AF8"/>
    <w:rsid w:val="00760C3E"/>
    <w:rsid w:val="007669C3"/>
    <w:rsid w:val="00770F99"/>
    <w:rsid w:val="007729A6"/>
    <w:rsid w:val="00773439"/>
    <w:rsid w:val="00774BB5"/>
    <w:rsid w:val="00780CCC"/>
    <w:rsid w:val="00790120"/>
    <w:rsid w:val="00796845"/>
    <w:rsid w:val="007A159F"/>
    <w:rsid w:val="007A778F"/>
    <w:rsid w:val="007B313F"/>
    <w:rsid w:val="007B35B4"/>
    <w:rsid w:val="007C367A"/>
    <w:rsid w:val="007C424C"/>
    <w:rsid w:val="007C6FB8"/>
    <w:rsid w:val="007D7B08"/>
    <w:rsid w:val="007E7403"/>
    <w:rsid w:val="007F1937"/>
    <w:rsid w:val="007F6289"/>
    <w:rsid w:val="00802693"/>
    <w:rsid w:val="008026CB"/>
    <w:rsid w:val="008108C6"/>
    <w:rsid w:val="0081109D"/>
    <w:rsid w:val="00813B8C"/>
    <w:rsid w:val="008144B8"/>
    <w:rsid w:val="008163B0"/>
    <w:rsid w:val="008173B1"/>
    <w:rsid w:val="00822BAE"/>
    <w:rsid w:val="00823419"/>
    <w:rsid w:val="00826078"/>
    <w:rsid w:val="0082777B"/>
    <w:rsid w:val="00837F53"/>
    <w:rsid w:val="00841834"/>
    <w:rsid w:val="00844208"/>
    <w:rsid w:val="008446EA"/>
    <w:rsid w:val="00844FAA"/>
    <w:rsid w:val="008466BF"/>
    <w:rsid w:val="00846E8B"/>
    <w:rsid w:val="00850508"/>
    <w:rsid w:val="0085183C"/>
    <w:rsid w:val="00851CCB"/>
    <w:rsid w:val="0085205A"/>
    <w:rsid w:val="008542F1"/>
    <w:rsid w:val="00854589"/>
    <w:rsid w:val="00855F90"/>
    <w:rsid w:val="0086431F"/>
    <w:rsid w:val="00864CC2"/>
    <w:rsid w:val="008665AD"/>
    <w:rsid w:val="00870A25"/>
    <w:rsid w:val="00870D15"/>
    <w:rsid w:val="008762C6"/>
    <w:rsid w:val="00880EB3"/>
    <w:rsid w:val="00886083"/>
    <w:rsid w:val="008879AB"/>
    <w:rsid w:val="00892CBC"/>
    <w:rsid w:val="008951D3"/>
    <w:rsid w:val="00895E50"/>
    <w:rsid w:val="00896075"/>
    <w:rsid w:val="008A0726"/>
    <w:rsid w:val="008A3CF9"/>
    <w:rsid w:val="008B21B4"/>
    <w:rsid w:val="008B71B5"/>
    <w:rsid w:val="008C1E3C"/>
    <w:rsid w:val="008C588C"/>
    <w:rsid w:val="008C708A"/>
    <w:rsid w:val="008D01F3"/>
    <w:rsid w:val="008E1DC2"/>
    <w:rsid w:val="008F0965"/>
    <w:rsid w:val="008F0967"/>
    <w:rsid w:val="008F61D0"/>
    <w:rsid w:val="0091052D"/>
    <w:rsid w:val="00912C94"/>
    <w:rsid w:val="009140C7"/>
    <w:rsid w:val="009144AC"/>
    <w:rsid w:val="0091516A"/>
    <w:rsid w:val="009157E3"/>
    <w:rsid w:val="009169EB"/>
    <w:rsid w:val="00923BAA"/>
    <w:rsid w:val="00924B84"/>
    <w:rsid w:val="00931573"/>
    <w:rsid w:val="00933C02"/>
    <w:rsid w:val="0094118A"/>
    <w:rsid w:val="00941ABB"/>
    <w:rsid w:val="00943205"/>
    <w:rsid w:val="009433B6"/>
    <w:rsid w:val="00955B54"/>
    <w:rsid w:val="00963B07"/>
    <w:rsid w:val="0096519C"/>
    <w:rsid w:val="00966E69"/>
    <w:rsid w:val="00972A68"/>
    <w:rsid w:val="009730FC"/>
    <w:rsid w:val="009755BF"/>
    <w:rsid w:val="009755ED"/>
    <w:rsid w:val="00983874"/>
    <w:rsid w:val="00984068"/>
    <w:rsid w:val="009848A5"/>
    <w:rsid w:val="00991BA8"/>
    <w:rsid w:val="009A6569"/>
    <w:rsid w:val="009B40F2"/>
    <w:rsid w:val="009B4332"/>
    <w:rsid w:val="009B4941"/>
    <w:rsid w:val="009B79CE"/>
    <w:rsid w:val="009C24D4"/>
    <w:rsid w:val="009C28A7"/>
    <w:rsid w:val="009C2DF3"/>
    <w:rsid w:val="009C386D"/>
    <w:rsid w:val="009C6116"/>
    <w:rsid w:val="009C6D3B"/>
    <w:rsid w:val="009C75FC"/>
    <w:rsid w:val="009D4E81"/>
    <w:rsid w:val="009D704A"/>
    <w:rsid w:val="009D75B1"/>
    <w:rsid w:val="009E0004"/>
    <w:rsid w:val="009E2FFD"/>
    <w:rsid w:val="009F4081"/>
    <w:rsid w:val="009F467C"/>
    <w:rsid w:val="00A013C7"/>
    <w:rsid w:val="00A015C6"/>
    <w:rsid w:val="00A055C2"/>
    <w:rsid w:val="00A06019"/>
    <w:rsid w:val="00A07DFE"/>
    <w:rsid w:val="00A108BB"/>
    <w:rsid w:val="00A11A56"/>
    <w:rsid w:val="00A12495"/>
    <w:rsid w:val="00A130FA"/>
    <w:rsid w:val="00A20B3E"/>
    <w:rsid w:val="00A27D3D"/>
    <w:rsid w:val="00A30A87"/>
    <w:rsid w:val="00A32413"/>
    <w:rsid w:val="00A36EEA"/>
    <w:rsid w:val="00A419AE"/>
    <w:rsid w:val="00A46152"/>
    <w:rsid w:val="00A52B84"/>
    <w:rsid w:val="00A74975"/>
    <w:rsid w:val="00A76A9E"/>
    <w:rsid w:val="00A76BB7"/>
    <w:rsid w:val="00A76C91"/>
    <w:rsid w:val="00A76ECF"/>
    <w:rsid w:val="00A7771F"/>
    <w:rsid w:val="00A779CF"/>
    <w:rsid w:val="00A84070"/>
    <w:rsid w:val="00A854DD"/>
    <w:rsid w:val="00A87CC4"/>
    <w:rsid w:val="00A904B0"/>
    <w:rsid w:val="00A92B7C"/>
    <w:rsid w:val="00A92DEA"/>
    <w:rsid w:val="00A97B32"/>
    <w:rsid w:val="00AA0719"/>
    <w:rsid w:val="00AA105E"/>
    <w:rsid w:val="00AA3068"/>
    <w:rsid w:val="00AA39B1"/>
    <w:rsid w:val="00AB2190"/>
    <w:rsid w:val="00AB2E6F"/>
    <w:rsid w:val="00AB710A"/>
    <w:rsid w:val="00AB73AB"/>
    <w:rsid w:val="00AC1EDB"/>
    <w:rsid w:val="00AC6325"/>
    <w:rsid w:val="00AC76BB"/>
    <w:rsid w:val="00AD0437"/>
    <w:rsid w:val="00AD236E"/>
    <w:rsid w:val="00AD6BE6"/>
    <w:rsid w:val="00AE2A78"/>
    <w:rsid w:val="00AE5A9C"/>
    <w:rsid w:val="00AF035A"/>
    <w:rsid w:val="00AF2B6C"/>
    <w:rsid w:val="00AF4195"/>
    <w:rsid w:val="00AF42F2"/>
    <w:rsid w:val="00B05B42"/>
    <w:rsid w:val="00B07255"/>
    <w:rsid w:val="00B07DA4"/>
    <w:rsid w:val="00B101AF"/>
    <w:rsid w:val="00B121D6"/>
    <w:rsid w:val="00B13BF9"/>
    <w:rsid w:val="00B14CCC"/>
    <w:rsid w:val="00B202A8"/>
    <w:rsid w:val="00B2237E"/>
    <w:rsid w:val="00B23284"/>
    <w:rsid w:val="00B23CAE"/>
    <w:rsid w:val="00B2698A"/>
    <w:rsid w:val="00B34AA8"/>
    <w:rsid w:val="00B42719"/>
    <w:rsid w:val="00B46306"/>
    <w:rsid w:val="00B51078"/>
    <w:rsid w:val="00B5111B"/>
    <w:rsid w:val="00B51261"/>
    <w:rsid w:val="00B5587D"/>
    <w:rsid w:val="00B5666C"/>
    <w:rsid w:val="00B6294A"/>
    <w:rsid w:val="00B760EC"/>
    <w:rsid w:val="00BA0014"/>
    <w:rsid w:val="00BA1036"/>
    <w:rsid w:val="00BA66B2"/>
    <w:rsid w:val="00BA6B6F"/>
    <w:rsid w:val="00BB154B"/>
    <w:rsid w:val="00BB17E2"/>
    <w:rsid w:val="00BB2632"/>
    <w:rsid w:val="00BC1418"/>
    <w:rsid w:val="00BC198E"/>
    <w:rsid w:val="00BC3EB2"/>
    <w:rsid w:val="00BC4907"/>
    <w:rsid w:val="00BD119D"/>
    <w:rsid w:val="00BD69E4"/>
    <w:rsid w:val="00BE344E"/>
    <w:rsid w:val="00BE6791"/>
    <w:rsid w:val="00BF42B4"/>
    <w:rsid w:val="00BF7C50"/>
    <w:rsid w:val="00C01A76"/>
    <w:rsid w:val="00C06466"/>
    <w:rsid w:val="00C07364"/>
    <w:rsid w:val="00C11AB3"/>
    <w:rsid w:val="00C123B4"/>
    <w:rsid w:val="00C167A0"/>
    <w:rsid w:val="00C22E75"/>
    <w:rsid w:val="00C245EB"/>
    <w:rsid w:val="00C2494F"/>
    <w:rsid w:val="00C322BF"/>
    <w:rsid w:val="00C34133"/>
    <w:rsid w:val="00C37B5C"/>
    <w:rsid w:val="00C44F26"/>
    <w:rsid w:val="00C51CEC"/>
    <w:rsid w:val="00C52558"/>
    <w:rsid w:val="00C5471B"/>
    <w:rsid w:val="00C56DB2"/>
    <w:rsid w:val="00C624F4"/>
    <w:rsid w:val="00C74276"/>
    <w:rsid w:val="00C747EC"/>
    <w:rsid w:val="00C76528"/>
    <w:rsid w:val="00C83CD5"/>
    <w:rsid w:val="00C85056"/>
    <w:rsid w:val="00C8510D"/>
    <w:rsid w:val="00C8593D"/>
    <w:rsid w:val="00C91925"/>
    <w:rsid w:val="00C9677C"/>
    <w:rsid w:val="00CA131D"/>
    <w:rsid w:val="00CA13B8"/>
    <w:rsid w:val="00CA320A"/>
    <w:rsid w:val="00CD2BA7"/>
    <w:rsid w:val="00CD351A"/>
    <w:rsid w:val="00CD3767"/>
    <w:rsid w:val="00CD4C20"/>
    <w:rsid w:val="00CD5B5C"/>
    <w:rsid w:val="00CE0B7D"/>
    <w:rsid w:val="00CE11C5"/>
    <w:rsid w:val="00CE5A07"/>
    <w:rsid w:val="00CF50DC"/>
    <w:rsid w:val="00D00AD4"/>
    <w:rsid w:val="00D06E8D"/>
    <w:rsid w:val="00D07BD1"/>
    <w:rsid w:val="00D10D09"/>
    <w:rsid w:val="00D118A0"/>
    <w:rsid w:val="00D13E56"/>
    <w:rsid w:val="00D162B0"/>
    <w:rsid w:val="00D16A1D"/>
    <w:rsid w:val="00D16DDB"/>
    <w:rsid w:val="00D2058C"/>
    <w:rsid w:val="00D21179"/>
    <w:rsid w:val="00D32CF5"/>
    <w:rsid w:val="00D3326E"/>
    <w:rsid w:val="00D355F3"/>
    <w:rsid w:val="00D358CB"/>
    <w:rsid w:val="00D45EFF"/>
    <w:rsid w:val="00D46D27"/>
    <w:rsid w:val="00D5143C"/>
    <w:rsid w:val="00D5633E"/>
    <w:rsid w:val="00D61B01"/>
    <w:rsid w:val="00D63612"/>
    <w:rsid w:val="00D67306"/>
    <w:rsid w:val="00D718E7"/>
    <w:rsid w:val="00D737F7"/>
    <w:rsid w:val="00D8011D"/>
    <w:rsid w:val="00D8182B"/>
    <w:rsid w:val="00D846B1"/>
    <w:rsid w:val="00D86C8A"/>
    <w:rsid w:val="00D93860"/>
    <w:rsid w:val="00DA0FDE"/>
    <w:rsid w:val="00DA1AC2"/>
    <w:rsid w:val="00DA1D0C"/>
    <w:rsid w:val="00DA608E"/>
    <w:rsid w:val="00DA6F7C"/>
    <w:rsid w:val="00DB58C6"/>
    <w:rsid w:val="00DC4DE0"/>
    <w:rsid w:val="00DC5C99"/>
    <w:rsid w:val="00DD3D03"/>
    <w:rsid w:val="00DE081C"/>
    <w:rsid w:val="00DE262F"/>
    <w:rsid w:val="00DF0AD2"/>
    <w:rsid w:val="00DF2BA9"/>
    <w:rsid w:val="00E023F4"/>
    <w:rsid w:val="00E05ED5"/>
    <w:rsid w:val="00E068C8"/>
    <w:rsid w:val="00E21C5E"/>
    <w:rsid w:val="00E22C7B"/>
    <w:rsid w:val="00E26098"/>
    <w:rsid w:val="00E31F6F"/>
    <w:rsid w:val="00E364F2"/>
    <w:rsid w:val="00E36FAC"/>
    <w:rsid w:val="00E37234"/>
    <w:rsid w:val="00E43957"/>
    <w:rsid w:val="00E43B71"/>
    <w:rsid w:val="00E46B7A"/>
    <w:rsid w:val="00E51DD0"/>
    <w:rsid w:val="00E52744"/>
    <w:rsid w:val="00E55082"/>
    <w:rsid w:val="00E60D5C"/>
    <w:rsid w:val="00E61FC4"/>
    <w:rsid w:val="00E65E77"/>
    <w:rsid w:val="00E714F6"/>
    <w:rsid w:val="00E72F26"/>
    <w:rsid w:val="00E72FDF"/>
    <w:rsid w:val="00E73F78"/>
    <w:rsid w:val="00E8083C"/>
    <w:rsid w:val="00E91500"/>
    <w:rsid w:val="00E94491"/>
    <w:rsid w:val="00E95806"/>
    <w:rsid w:val="00E96A06"/>
    <w:rsid w:val="00E96B5B"/>
    <w:rsid w:val="00E9762C"/>
    <w:rsid w:val="00E97638"/>
    <w:rsid w:val="00EA0EDE"/>
    <w:rsid w:val="00EA28FD"/>
    <w:rsid w:val="00EA376C"/>
    <w:rsid w:val="00EA4069"/>
    <w:rsid w:val="00EA50D1"/>
    <w:rsid w:val="00EA65FA"/>
    <w:rsid w:val="00EA6A17"/>
    <w:rsid w:val="00EB2D55"/>
    <w:rsid w:val="00EB5BC3"/>
    <w:rsid w:val="00EC1765"/>
    <w:rsid w:val="00EC48E2"/>
    <w:rsid w:val="00ED2AF2"/>
    <w:rsid w:val="00ED31C7"/>
    <w:rsid w:val="00ED5B9A"/>
    <w:rsid w:val="00EE72D1"/>
    <w:rsid w:val="00EF0EAA"/>
    <w:rsid w:val="00EF4B8B"/>
    <w:rsid w:val="00EF665C"/>
    <w:rsid w:val="00EF7037"/>
    <w:rsid w:val="00F024EA"/>
    <w:rsid w:val="00F0264A"/>
    <w:rsid w:val="00F03B7F"/>
    <w:rsid w:val="00F046FE"/>
    <w:rsid w:val="00F0510B"/>
    <w:rsid w:val="00F15815"/>
    <w:rsid w:val="00F15D89"/>
    <w:rsid w:val="00F22FEC"/>
    <w:rsid w:val="00F26922"/>
    <w:rsid w:val="00F307AB"/>
    <w:rsid w:val="00F32F0B"/>
    <w:rsid w:val="00F333C6"/>
    <w:rsid w:val="00F35FCA"/>
    <w:rsid w:val="00F42BEB"/>
    <w:rsid w:val="00F46383"/>
    <w:rsid w:val="00F474FE"/>
    <w:rsid w:val="00F539DB"/>
    <w:rsid w:val="00F5411C"/>
    <w:rsid w:val="00F54742"/>
    <w:rsid w:val="00F60F11"/>
    <w:rsid w:val="00F6221D"/>
    <w:rsid w:val="00F72019"/>
    <w:rsid w:val="00F75109"/>
    <w:rsid w:val="00F75835"/>
    <w:rsid w:val="00F850EA"/>
    <w:rsid w:val="00F906B5"/>
    <w:rsid w:val="00F97466"/>
    <w:rsid w:val="00F97EFC"/>
    <w:rsid w:val="00FA0E3A"/>
    <w:rsid w:val="00FA30C6"/>
    <w:rsid w:val="00FA341D"/>
    <w:rsid w:val="00FA6911"/>
    <w:rsid w:val="00FA6BA2"/>
    <w:rsid w:val="00FB2283"/>
    <w:rsid w:val="00FC0545"/>
    <w:rsid w:val="00FD28F9"/>
    <w:rsid w:val="00FD3F8F"/>
    <w:rsid w:val="00FE4043"/>
    <w:rsid w:val="00FE58C0"/>
    <w:rsid w:val="00FE5B17"/>
    <w:rsid w:val="00FF074C"/>
    <w:rsid w:val="00FF0892"/>
    <w:rsid w:val="00FF65CC"/>
    <w:rsid w:val="00FF734C"/>
    <w:rsid w:val="00FF7AFB"/>
  </w:rsids>
  <m:mathPr>
    <m:mathFont m:val="@Arial Unicode M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5F1F26"/>
  </w:style>
  <w:style w:type="paragraph" w:styleId="Heading1">
    <w:name w:val="heading 1"/>
    <w:basedOn w:val="Normal"/>
    <w:link w:val="Heading1Char"/>
    <w:uiPriority w:val="9"/>
    <w:rsid w:val="000F5AA9"/>
    <w:pPr>
      <w:spacing w:beforeLines="1" w:afterLines="1"/>
      <w:outlineLvl w:val="0"/>
    </w:pPr>
    <w:rPr>
      <w:rFonts w:ascii="Times" w:hAnsi="Times"/>
      <w:b/>
      <w:kern w:val="36"/>
      <w:sz w:val="48"/>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0F5AA9"/>
    <w:pPr>
      <w:spacing w:beforeLines="1" w:afterLines="1"/>
    </w:pPr>
    <w:rPr>
      <w:rFonts w:ascii="Times" w:hAnsi="Times" w:cs="Times New Roman"/>
      <w:sz w:val="20"/>
      <w:szCs w:val="20"/>
    </w:rPr>
  </w:style>
  <w:style w:type="character" w:styleId="Hyperlink">
    <w:name w:val="Hyperlink"/>
    <w:basedOn w:val="DefaultParagraphFont"/>
    <w:uiPriority w:val="99"/>
    <w:rsid w:val="000F5AA9"/>
    <w:rPr>
      <w:color w:val="0000FF"/>
      <w:u w:val="single"/>
    </w:rPr>
  </w:style>
  <w:style w:type="character" w:customStyle="1" w:styleId="Heading1Char">
    <w:name w:val="Heading 1 Char"/>
    <w:basedOn w:val="DefaultParagraphFont"/>
    <w:link w:val="Heading1"/>
    <w:uiPriority w:val="9"/>
    <w:rsid w:val="000F5AA9"/>
    <w:rPr>
      <w:rFonts w:ascii="Times" w:hAnsi="Times"/>
      <w:b/>
      <w:kern w:val="36"/>
      <w:sz w:val="48"/>
      <w:szCs w:val="20"/>
    </w:rPr>
  </w:style>
  <w:style w:type="character" w:styleId="Strong">
    <w:name w:val="Strong"/>
    <w:basedOn w:val="DefaultParagraphFont"/>
    <w:uiPriority w:val="22"/>
    <w:rsid w:val="00016327"/>
    <w:rPr>
      <w:b/>
    </w:rPr>
  </w:style>
  <w:style w:type="paragraph" w:styleId="FootnoteText">
    <w:name w:val="footnote text"/>
    <w:basedOn w:val="Normal"/>
    <w:link w:val="FootnoteTextChar"/>
    <w:uiPriority w:val="99"/>
    <w:semiHidden/>
    <w:unhideWhenUsed/>
    <w:rsid w:val="004A3D61"/>
    <w:pPr>
      <w:spacing w:after="0"/>
    </w:pPr>
  </w:style>
  <w:style w:type="character" w:customStyle="1" w:styleId="FootnoteTextChar">
    <w:name w:val="Footnote Text Char"/>
    <w:basedOn w:val="DefaultParagraphFont"/>
    <w:link w:val="FootnoteText"/>
    <w:uiPriority w:val="99"/>
    <w:semiHidden/>
    <w:rsid w:val="004A3D61"/>
  </w:style>
  <w:style w:type="character" w:styleId="FootnoteReference">
    <w:name w:val="footnote reference"/>
    <w:basedOn w:val="DefaultParagraphFont"/>
    <w:uiPriority w:val="99"/>
    <w:semiHidden/>
    <w:unhideWhenUsed/>
    <w:rsid w:val="004A3D61"/>
    <w:rPr>
      <w:vertAlign w:val="superscript"/>
    </w:rPr>
  </w:style>
  <w:style w:type="paragraph" w:styleId="Header">
    <w:name w:val="header"/>
    <w:basedOn w:val="Normal"/>
    <w:link w:val="HeaderChar"/>
    <w:uiPriority w:val="99"/>
    <w:semiHidden/>
    <w:unhideWhenUsed/>
    <w:rsid w:val="00E96A06"/>
    <w:pPr>
      <w:tabs>
        <w:tab w:val="center" w:pos="4320"/>
        <w:tab w:val="right" w:pos="8640"/>
      </w:tabs>
      <w:spacing w:after="0"/>
    </w:pPr>
  </w:style>
  <w:style w:type="character" w:customStyle="1" w:styleId="HeaderChar">
    <w:name w:val="Header Char"/>
    <w:basedOn w:val="DefaultParagraphFont"/>
    <w:link w:val="Header"/>
    <w:uiPriority w:val="99"/>
    <w:semiHidden/>
    <w:rsid w:val="00E96A06"/>
  </w:style>
  <w:style w:type="paragraph" w:styleId="Footer">
    <w:name w:val="footer"/>
    <w:basedOn w:val="Normal"/>
    <w:link w:val="FooterChar"/>
    <w:uiPriority w:val="99"/>
    <w:semiHidden/>
    <w:unhideWhenUsed/>
    <w:rsid w:val="00E96A06"/>
    <w:pPr>
      <w:tabs>
        <w:tab w:val="center" w:pos="4320"/>
        <w:tab w:val="right" w:pos="8640"/>
      </w:tabs>
      <w:spacing w:after="0"/>
    </w:pPr>
  </w:style>
  <w:style w:type="character" w:customStyle="1" w:styleId="FooterChar">
    <w:name w:val="Footer Char"/>
    <w:basedOn w:val="DefaultParagraphFont"/>
    <w:link w:val="Footer"/>
    <w:uiPriority w:val="99"/>
    <w:semiHidden/>
    <w:rsid w:val="00E96A06"/>
  </w:style>
  <w:style w:type="character" w:styleId="PageNumber">
    <w:name w:val="page number"/>
    <w:basedOn w:val="DefaultParagraphFont"/>
    <w:rsid w:val="009755ED"/>
  </w:style>
</w:styles>
</file>

<file path=word/webSettings.xml><?xml version="1.0" encoding="utf-8"?>
<w:webSettings xmlns:r="http://schemas.openxmlformats.org/officeDocument/2006/relationships" xmlns:w="http://schemas.openxmlformats.org/wordprocessingml/2006/main">
  <w:divs>
    <w:div w:id="354237554">
      <w:bodyDiv w:val="1"/>
      <w:marLeft w:val="0"/>
      <w:marRight w:val="0"/>
      <w:marTop w:val="0"/>
      <w:marBottom w:val="0"/>
      <w:divBdr>
        <w:top w:val="none" w:sz="0" w:space="0" w:color="auto"/>
        <w:left w:val="none" w:sz="0" w:space="0" w:color="auto"/>
        <w:bottom w:val="none" w:sz="0" w:space="0" w:color="auto"/>
        <w:right w:val="none" w:sz="0" w:space="0" w:color="auto"/>
      </w:divBdr>
    </w:div>
    <w:div w:id="16555718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hyperlink" Target="http://telecom.colorado.edu/people/faculty/dale-hatfield" TargetMode="External"/><Relationship Id="rId7" Type="http://schemas.openxmlformats.org/officeDocument/2006/relationships/hyperlink" Target="http://lawweb.colorado.edu/profiles/profile.jsp?id=62" TargetMode="External"/><Relationship Id="rId8" Type="http://schemas.openxmlformats.org/officeDocument/2006/relationships/hyperlink" Target="http://www.silicon-flatirons.org"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574F6-358C-E84A-84C6-D52183C8A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8507</Words>
  <Characters>48495</Characters>
  <Application>Microsoft Word 12.1.0</Application>
  <DocSecurity>0</DocSecurity>
  <Lines>404</Lines>
  <Paragraphs>96</Paragraphs>
  <ScaleCrop>false</ScaleCrop>
  <Company>Attorney at law</Company>
  <LinksUpToDate>false</LinksUpToDate>
  <CharactersWithSpaces>59555</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S</dc:creator>
  <cp:keywords/>
  <cp:lastModifiedBy>K S</cp:lastModifiedBy>
  <cp:revision>2</cp:revision>
  <cp:lastPrinted>2010-02-23T00:19:00Z</cp:lastPrinted>
  <dcterms:created xsi:type="dcterms:W3CDTF">2010-02-23T00:33:00Z</dcterms:created>
  <dcterms:modified xsi:type="dcterms:W3CDTF">2010-02-23T00:33:00Z</dcterms:modified>
</cp:coreProperties>
</file>